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C3" w:rsidRPr="00B820AD" w:rsidRDefault="00BC4992" w:rsidP="002B0560">
      <w:pPr>
        <w:jc w:val="center"/>
        <w:rPr>
          <w:rFonts w:ascii="Times New Roman" w:hAnsi="Times New Roman" w:cs="Times New Roman"/>
          <w:b/>
          <w:sz w:val="28"/>
          <w:szCs w:val="28"/>
          <w:lang w:val="en-US"/>
        </w:rPr>
      </w:pPr>
      <w:proofErr w:type="spellStart"/>
      <w:r w:rsidRPr="00B820AD">
        <w:rPr>
          <w:rFonts w:ascii="Times New Roman" w:hAnsi="Times New Roman" w:cs="Times New Roman"/>
          <w:b/>
          <w:sz w:val="28"/>
          <w:szCs w:val="28"/>
          <w:lang w:val="en-US"/>
        </w:rPr>
        <w:t>Ecomod</w:t>
      </w:r>
      <w:proofErr w:type="spellEnd"/>
      <w:r w:rsidRPr="00B820AD">
        <w:rPr>
          <w:rFonts w:ascii="Times New Roman" w:hAnsi="Times New Roman" w:cs="Times New Roman"/>
          <w:b/>
          <w:sz w:val="28"/>
          <w:szCs w:val="28"/>
          <w:lang w:val="en-US"/>
        </w:rPr>
        <w:t xml:space="preserve"> Conference 2012 – </w:t>
      </w:r>
      <w:proofErr w:type="spellStart"/>
      <w:r w:rsidRPr="00B820AD">
        <w:rPr>
          <w:rFonts w:ascii="Times New Roman" w:hAnsi="Times New Roman" w:cs="Times New Roman"/>
          <w:b/>
          <w:sz w:val="28"/>
          <w:szCs w:val="28"/>
          <w:lang w:val="en-US"/>
        </w:rPr>
        <w:t>Sevilla</w:t>
      </w:r>
      <w:proofErr w:type="spellEnd"/>
    </w:p>
    <w:p w:rsidR="00BC4992" w:rsidRPr="00B820AD" w:rsidRDefault="00CE417E" w:rsidP="004B5A0B">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Influence of Sovereign debt on</w:t>
      </w:r>
      <w:r w:rsidR="004B5A0B" w:rsidRPr="00B820AD">
        <w:rPr>
          <w:rFonts w:ascii="Times New Roman" w:hAnsi="Times New Roman" w:cs="Times New Roman"/>
          <w:sz w:val="28"/>
          <w:szCs w:val="28"/>
          <w:lang w:val="en-US"/>
        </w:rPr>
        <w:t xml:space="preserve"> interest rate spread in the Euro</w:t>
      </w:r>
      <w:r w:rsidRPr="00B820AD">
        <w:rPr>
          <w:rFonts w:ascii="Times New Roman" w:hAnsi="Times New Roman" w:cs="Times New Roman"/>
          <w:sz w:val="28"/>
          <w:szCs w:val="28"/>
          <w:lang w:val="en-US"/>
        </w:rPr>
        <w:t xml:space="preserve"> </w:t>
      </w:r>
      <w:proofErr w:type="spellStart"/>
      <w:r w:rsidRPr="00B820AD">
        <w:rPr>
          <w:rFonts w:ascii="Times New Roman" w:hAnsi="Times New Roman" w:cs="Times New Roman"/>
          <w:sz w:val="28"/>
          <w:szCs w:val="28"/>
          <w:lang w:val="en-US"/>
        </w:rPr>
        <w:t>int</w:t>
      </w:r>
      <w:proofErr w:type="spellEnd"/>
      <w:r w:rsidR="00BC4992" w:rsidRPr="00B820AD">
        <w:rPr>
          <w:rFonts w:ascii="Times New Roman" w:hAnsi="Times New Roman" w:cs="Times New Roman"/>
          <w:sz w:val="28"/>
          <w:szCs w:val="28"/>
          <w:lang w:val="en-US"/>
        </w:rPr>
        <w:t xml:space="preserve"> zone</w:t>
      </w:r>
    </w:p>
    <w:p w:rsidR="00BC4992" w:rsidRPr="00B820AD" w:rsidRDefault="00BC4992" w:rsidP="00BC4992">
      <w:pPr>
        <w:pStyle w:val="ListParagraph"/>
        <w:numPr>
          <w:ilvl w:val="0"/>
          <w:numId w:val="1"/>
        </w:num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Introduction</w:t>
      </w:r>
      <w:r w:rsidR="002B0560" w:rsidRPr="00B820AD">
        <w:rPr>
          <w:rFonts w:ascii="Times New Roman" w:hAnsi="Times New Roman" w:cs="Times New Roman"/>
          <w:sz w:val="28"/>
          <w:szCs w:val="28"/>
          <w:lang w:val="en-US"/>
        </w:rPr>
        <w:t>.</w:t>
      </w:r>
    </w:p>
    <w:p w:rsidR="00BC4992" w:rsidRPr="00B820AD" w:rsidRDefault="00A95E70" w:rsidP="006D3FEF">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 xml:space="preserve">Since the big financial crisis of 2008 and the recent development in the sovereign debt crisis in the Euro zone, spread </w:t>
      </w:r>
      <w:proofErr w:type="spellStart"/>
      <w:proofErr w:type="gramStart"/>
      <w:r w:rsidRPr="00B820AD">
        <w:rPr>
          <w:rFonts w:ascii="Times New Roman" w:hAnsi="Times New Roman" w:cs="Times New Roman"/>
          <w:sz w:val="28"/>
          <w:szCs w:val="28"/>
          <w:lang w:val="en-US"/>
        </w:rPr>
        <w:t>vis</w:t>
      </w:r>
      <w:proofErr w:type="spellEnd"/>
      <w:proofErr w:type="gramEnd"/>
      <w:r w:rsidRPr="00B820AD">
        <w:rPr>
          <w:rFonts w:ascii="Times New Roman" w:hAnsi="Times New Roman" w:cs="Times New Roman"/>
          <w:sz w:val="28"/>
          <w:szCs w:val="28"/>
          <w:lang w:val="en-US"/>
        </w:rPr>
        <w:t xml:space="preserve"> a </w:t>
      </w:r>
      <w:proofErr w:type="spellStart"/>
      <w:r w:rsidRPr="00B820AD">
        <w:rPr>
          <w:rFonts w:ascii="Times New Roman" w:hAnsi="Times New Roman" w:cs="Times New Roman"/>
          <w:sz w:val="28"/>
          <w:szCs w:val="28"/>
          <w:lang w:val="en-US"/>
        </w:rPr>
        <w:t>vis</w:t>
      </w:r>
      <w:proofErr w:type="spellEnd"/>
      <w:r w:rsidRPr="00B820AD">
        <w:rPr>
          <w:rFonts w:ascii="Times New Roman" w:hAnsi="Times New Roman" w:cs="Times New Roman"/>
          <w:sz w:val="28"/>
          <w:szCs w:val="28"/>
          <w:lang w:val="en-US"/>
        </w:rPr>
        <w:t xml:space="preserve"> the German 10 year rate have grown considerably. The major question </w:t>
      </w:r>
      <w:proofErr w:type="gramStart"/>
      <w:r w:rsidRPr="00B820AD">
        <w:rPr>
          <w:rFonts w:ascii="Times New Roman" w:hAnsi="Times New Roman" w:cs="Times New Roman"/>
          <w:sz w:val="28"/>
          <w:szCs w:val="28"/>
          <w:lang w:val="en-US"/>
        </w:rPr>
        <w:t>is :</w:t>
      </w:r>
      <w:proofErr w:type="gramEnd"/>
      <w:r w:rsidRPr="00B820AD">
        <w:rPr>
          <w:rFonts w:ascii="Times New Roman" w:hAnsi="Times New Roman" w:cs="Times New Roman"/>
          <w:sz w:val="28"/>
          <w:szCs w:val="28"/>
          <w:lang w:val="en-US"/>
        </w:rPr>
        <w:t xml:space="preserve"> does this result from pure speculation or are the spread linked to more structural factors.</w:t>
      </w:r>
    </w:p>
    <w:p w:rsidR="00A95E70" w:rsidRPr="00B820AD" w:rsidRDefault="00A95E70" w:rsidP="006D3FEF">
      <w:pPr>
        <w:jc w:val="both"/>
        <w:rPr>
          <w:lang w:val="en-US"/>
        </w:rPr>
      </w:pPr>
      <w:r w:rsidRPr="00B820AD">
        <w:rPr>
          <w:rFonts w:ascii="Times New Roman" w:hAnsi="Times New Roman" w:cs="Times New Roman"/>
          <w:sz w:val="28"/>
          <w:szCs w:val="28"/>
          <w:lang w:val="en-US"/>
        </w:rPr>
        <w:t xml:space="preserve">Some studies did indeed show that (e.g. in </w:t>
      </w:r>
      <w:proofErr w:type="spellStart"/>
      <w:r w:rsidRPr="00B820AD">
        <w:rPr>
          <w:rFonts w:ascii="Times New Roman" w:hAnsi="Times New Roman" w:cs="Times New Roman"/>
          <w:sz w:val="28"/>
          <w:szCs w:val="28"/>
          <w:lang w:val="en-US"/>
        </w:rPr>
        <w:t>Bernoth</w:t>
      </w:r>
      <w:proofErr w:type="spellEnd"/>
      <w:r w:rsidRPr="00B820AD">
        <w:rPr>
          <w:rFonts w:ascii="Times New Roman" w:hAnsi="Times New Roman" w:cs="Times New Roman"/>
          <w:sz w:val="28"/>
          <w:szCs w:val="28"/>
          <w:lang w:val="en-US"/>
        </w:rPr>
        <w:t xml:space="preserve">, von Hagen &amp; </w:t>
      </w:r>
      <w:proofErr w:type="spellStart"/>
      <w:r w:rsidRPr="00B820AD">
        <w:rPr>
          <w:rFonts w:ascii="Times New Roman" w:hAnsi="Times New Roman" w:cs="Times New Roman"/>
          <w:sz w:val="28"/>
          <w:szCs w:val="28"/>
          <w:lang w:val="en-US"/>
        </w:rPr>
        <w:t>Schuknecht</w:t>
      </w:r>
      <w:proofErr w:type="spellEnd"/>
      <w:r w:rsidRPr="00B820AD">
        <w:rPr>
          <w:rFonts w:ascii="Times New Roman" w:hAnsi="Times New Roman" w:cs="Times New Roman"/>
          <w:sz w:val="28"/>
          <w:szCs w:val="28"/>
          <w:lang w:val="en-US"/>
        </w:rPr>
        <w:t>, 2006)</w:t>
      </w:r>
      <w:r w:rsidR="008F1EDE" w:rsidRPr="00B820AD">
        <w:rPr>
          <w:rFonts w:ascii="Times New Roman" w:hAnsi="Times New Roman" w:cs="Times New Roman"/>
          <w:sz w:val="28"/>
          <w:szCs w:val="28"/>
          <w:lang w:val="en-US"/>
        </w:rPr>
        <w:t xml:space="preserve"> that some variables linked to sovereign debts explain spread better than </w:t>
      </w:r>
      <w:r w:rsidR="009C4602" w:rsidRPr="00B820AD">
        <w:rPr>
          <w:rFonts w:ascii="Times New Roman" w:hAnsi="Times New Roman" w:cs="Times New Roman"/>
          <w:sz w:val="28"/>
          <w:szCs w:val="28"/>
          <w:lang w:val="en-US"/>
        </w:rPr>
        <w:t xml:space="preserve">factors </w:t>
      </w:r>
      <w:r w:rsidR="008F1EDE" w:rsidRPr="00B820AD">
        <w:rPr>
          <w:rFonts w:ascii="Times New Roman" w:hAnsi="Times New Roman" w:cs="Times New Roman"/>
          <w:sz w:val="28"/>
          <w:szCs w:val="28"/>
          <w:lang w:val="en-US"/>
        </w:rPr>
        <w:t xml:space="preserve">one would think of first like debt to </w:t>
      </w:r>
      <w:proofErr w:type="spellStart"/>
      <w:r w:rsidR="008F1EDE" w:rsidRPr="00B820AD">
        <w:rPr>
          <w:rFonts w:ascii="Times New Roman" w:hAnsi="Times New Roman" w:cs="Times New Roman"/>
          <w:sz w:val="28"/>
          <w:szCs w:val="28"/>
          <w:lang w:val="en-US"/>
        </w:rPr>
        <w:t>gdp</w:t>
      </w:r>
      <w:proofErr w:type="spellEnd"/>
      <w:r w:rsidR="008F1EDE" w:rsidRPr="00B820AD">
        <w:rPr>
          <w:rFonts w:ascii="Times New Roman" w:hAnsi="Times New Roman" w:cs="Times New Roman"/>
          <w:sz w:val="28"/>
          <w:szCs w:val="28"/>
          <w:lang w:val="en-US"/>
        </w:rPr>
        <w:t xml:space="preserve"> or deficit to </w:t>
      </w:r>
      <w:proofErr w:type="spellStart"/>
      <w:r w:rsidR="008F1EDE" w:rsidRPr="00B820AD">
        <w:rPr>
          <w:rFonts w:ascii="Times New Roman" w:hAnsi="Times New Roman" w:cs="Times New Roman"/>
          <w:sz w:val="28"/>
          <w:szCs w:val="28"/>
          <w:lang w:val="en-US"/>
        </w:rPr>
        <w:t>gdp</w:t>
      </w:r>
      <w:proofErr w:type="spellEnd"/>
      <w:r w:rsidR="008F1EDE" w:rsidRPr="00B820AD">
        <w:rPr>
          <w:rFonts w:ascii="Times New Roman" w:hAnsi="Times New Roman" w:cs="Times New Roman"/>
          <w:sz w:val="28"/>
          <w:szCs w:val="28"/>
          <w:lang w:val="en-US"/>
        </w:rPr>
        <w:t xml:space="preserve"> ratios</w:t>
      </w:r>
      <w:r w:rsidR="009C4602" w:rsidRPr="00B820AD">
        <w:rPr>
          <w:rFonts w:ascii="Times New Roman" w:hAnsi="Times New Roman" w:cs="Times New Roman"/>
          <w:sz w:val="28"/>
          <w:szCs w:val="28"/>
          <w:lang w:val="en-US"/>
        </w:rPr>
        <w:t>.</w:t>
      </w:r>
      <w:r w:rsidR="008F1EDE" w:rsidRPr="00B820AD">
        <w:rPr>
          <w:rFonts w:ascii="Times New Roman" w:hAnsi="Times New Roman" w:cs="Times New Roman"/>
          <w:sz w:val="28"/>
          <w:szCs w:val="28"/>
          <w:lang w:val="en-US"/>
        </w:rPr>
        <w:t xml:space="preserve"> </w:t>
      </w:r>
      <w:r w:rsidR="009C4602" w:rsidRPr="00B820AD">
        <w:rPr>
          <w:rFonts w:ascii="Times New Roman" w:hAnsi="Times New Roman" w:cs="Times New Roman"/>
          <w:sz w:val="28"/>
          <w:szCs w:val="28"/>
          <w:lang w:val="en-US"/>
        </w:rPr>
        <w:t>M</w:t>
      </w:r>
      <w:r w:rsidR="008F1EDE" w:rsidRPr="00B820AD">
        <w:rPr>
          <w:rFonts w:ascii="Times New Roman" w:hAnsi="Times New Roman" w:cs="Times New Roman"/>
          <w:sz w:val="28"/>
          <w:szCs w:val="28"/>
          <w:lang w:val="en-US"/>
        </w:rPr>
        <w:t>ost notably the real indicator of solvency</w:t>
      </w:r>
      <w:r w:rsidR="009C4602" w:rsidRPr="00B820AD">
        <w:rPr>
          <w:rFonts w:ascii="Times New Roman" w:hAnsi="Times New Roman" w:cs="Times New Roman"/>
          <w:sz w:val="28"/>
          <w:szCs w:val="28"/>
          <w:lang w:val="en-US"/>
        </w:rPr>
        <w:t xml:space="preserve"> </w:t>
      </w:r>
      <w:r w:rsidR="00D65B1B" w:rsidRPr="00B820AD">
        <w:rPr>
          <w:rFonts w:ascii="Times New Roman" w:hAnsi="Times New Roman" w:cs="Times New Roman"/>
          <w:sz w:val="28"/>
          <w:szCs w:val="28"/>
          <w:lang w:val="en-US"/>
        </w:rPr>
        <w:t>seems</w:t>
      </w:r>
      <w:r w:rsidR="009C4602" w:rsidRPr="00B820AD">
        <w:rPr>
          <w:rFonts w:ascii="Times New Roman" w:hAnsi="Times New Roman" w:cs="Times New Roman"/>
          <w:sz w:val="28"/>
          <w:szCs w:val="28"/>
          <w:lang w:val="en-US"/>
        </w:rPr>
        <w:t xml:space="preserve"> more </w:t>
      </w:r>
      <w:proofErr w:type="gramStart"/>
      <w:r w:rsidR="009C4602" w:rsidRPr="00B820AD">
        <w:rPr>
          <w:rFonts w:ascii="Times New Roman" w:hAnsi="Times New Roman" w:cs="Times New Roman"/>
          <w:sz w:val="28"/>
          <w:szCs w:val="28"/>
          <w:lang w:val="en-US"/>
        </w:rPr>
        <w:t>important</w:t>
      </w:r>
      <w:r w:rsidR="008F1EDE" w:rsidRPr="00B820AD">
        <w:rPr>
          <w:rFonts w:ascii="Times New Roman" w:hAnsi="Times New Roman" w:cs="Times New Roman"/>
          <w:sz w:val="28"/>
          <w:szCs w:val="28"/>
          <w:lang w:val="en-US"/>
        </w:rPr>
        <w:t xml:space="preserve"> ,</w:t>
      </w:r>
      <w:proofErr w:type="gramEnd"/>
      <w:r w:rsidR="008F1EDE" w:rsidRPr="00B820AD">
        <w:rPr>
          <w:rFonts w:ascii="Times New Roman" w:hAnsi="Times New Roman" w:cs="Times New Roman"/>
          <w:sz w:val="28"/>
          <w:szCs w:val="28"/>
          <w:lang w:val="en-US"/>
        </w:rPr>
        <w:t xml:space="preserve"> i.e. the debt service ratio. This is not surprising whe</w:t>
      </w:r>
      <w:r w:rsidR="009C4602" w:rsidRPr="00B820AD">
        <w:rPr>
          <w:rFonts w:ascii="Times New Roman" w:hAnsi="Times New Roman" w:cs="Times New Roman"/>
          <w:sz w:val="28"/>
          <w:szCs w:val="28"/>
          <w:lang w:val="en-US"/>
        </w:rPr>
        <w:t>n</w:t>
      </w:r>
      <w:r w:rsidR="008F1EDE" w:rsidRPr="00B820AD">
        <w:rPr>
          <w:rFonts w:ascii="Times New Roman" w:hAnsi="Times New Roman" w:cs="Times New Roman"/>
          <w:sz w:val="28"/>
          <w:szCs w:val="28"/>
          <w:lang w:val="en-US"/>
        </w:rPr>
        <w:t xml:space="preserve"> looking at the data. </w:t>
      </w:r>
      <w:r w:rsidR="009C4602" w:rsidRPr="00B820AD">
        <w:rPr>
          <w:rFonts w:ascii="Times New Roman" w:hAnsi="Times New Roman" w:cs="Times New Roman"/>
          <w:sz w:val="28"/>
          <w:szCs w:val="28"/>
          <w:lang w:val="en-US"/>
        </w:rPr>
        <w:t>Since</w:t>
      </w:r>
      <w:r w:rsidR="008F1EDE" w:rsidRPr="00B820AD">
        <w:rPr>
          <w:rFonts w:ascii="Times New Roman" w:hAnsi="Times New Roman" w:cs="Times New Roman"/>
          <w:sz w:val="28"/>
          <w:szCs w:val="28"/>
          <w:lang w:val="en-US"/>
        </w:rPr>
        <w:t xml:space="preserve">  the beginning of the period</w:t>
      </w:r>
      <w:r w:rsidR="009C4602" w:rsidRPr="00B820AD">
        <w:rPr>
          <w:rFonts w:ascii="Times New Roman" w:hAnsi="Times New Roman" w:cs="Times New Roman"/>
          <w:sz w:val="28"/>
          <w:szCs w:val="28"/>
          <w:lang w:val="en-US"/>
        </w:rPr>
        <w:t>,</w:t>
      </w:r>
      <w:r w:rsidR="008F1EDE" w:rsidRPr="00B820AD">
        <w:rPr>
          <w:rFonts w:ascii="Times New Roman" w:hAnsi="Times New Roman" w:cs="Times New Roman"/>
          <w:sz w:val="28"/>
          <w:szCs w:val="28"/>
          <w:lang w:val="en-US"/>
        </w:rPr>
        <w:t xml:space="preserve"> the debt</w:t>
      </w:r>
      <w:r w:rsidR="009C4602" w:rsidRPr="00B820AD">
        <w:rPr>
          <w:rFonts w:ascii="Times New Roman" w:hAnsi="Times New Roman" w:cs="Times New Roman"/>
          <w:sz w:val="28"/>
          <w:szCs w:val="28"/>
          <w:lang w:val="en-US"/>
        </w:rPr>
        <w:t xml:space="preserve"> to </w:t>
      </w:r>
      <w:proofErr w:type="spellStart"/>
      <w:r w:rsidR="009C4602" w:rsidRPr="00B820AD">
        <w:rPr>
          <w:rFonts w:ascii="Times New Roman" w:hAnsi="Times New Roman" w:cs="Times New Roman"/>
          <w:sz w:val="28"/>
          <w:szCs w:val="28"/>
          <w:lang w:val="en-US"/>
        </w:rPr>
        <w:t>gdp</w:t>
      </w:r>
      <w:proofErr w:type="spellEnd"/>
      <w:r w:rsidR="009C4602" w:rsidRPr="00B820AD">
        <w:rPr>
          <w:rFonts w:ascii="Times New Roman" w:hAnsi="Times New Roman" w:cs="Times New Roman"/>
          <w:sz w:val="28"/>
          <w:szCs w:val="28"/>
          <w:lang w:val="en-US"/>
        </w:rPr>
        <w:t xml:space="preserve"> ratio was about 20 to 30 points </w:t>
      </w:r>
      <w:r w:rsidR="009C4602" w:rsidRPr="00B820AD">
        <w:rPr>
          <w:rFonts w:ascii="Times New Roman" w:hAnsi="Times New Roman" w:cs="Times New Roman"/>
          <w:b/>
          <w:sz w:val="28"/>
          <w:szCs w:val="28"/>
          <w:lang w:val="en-US"/>
        </w:rPr>
        <w:t>lower</w:t>
      </w:r>
      <w:r w:rsidR="009C4602" w:rsidRPr="00B820AD">
        <w:rPr>
          <w:rFonts w:ascii="Times New Roman" w:hAnsi="Times New Roman" w:cs="Times New Roman"/>
          <w:sz w:val="28"/>
          <w:szCs w:val="28"/>
          <w:lang w:val="en-US"/>
        </w:rPr>
        <w:t xml:space="preserve"> in Spain than in Germany (in 2007 36.3% in Spain versus 67.6 in Germany) despite a positive spread in the Spanish rate!</w:t>
      </w:r>
    </w:p>
    <w:p w:rsidR="009C4602" w:rsidRPr="00B820AD" w:rsidRDefault="009C4602" w:rsidP="006D3FEF">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So, beside debt service ratios</w:t>
      </w:r>
      <w:r w:rsidR="005122BB" w:rsidRPr="00B820AD">
        <w:rPr>
          <w:rFonts w:ascii="Times New Roman" w:hAnsi="Times New Roman" w:cs="Times New Roman"/>
          <w:sz w:val="28"/>
          <w:szCs w:val="28"/>
          <w:lang w:val="en-US"/>
        </w:rPr>
        <w:t>,</w:t>
      </w:r>
      <w:r w:rsidRPr="00B820AD">
        <w:rPr>
          <w:rFonts w:ascii="Times New Roman" w:hAnsi="Times New Roman" w:cs="Times New Roman"/>
          <w:sz w:val="28"/>
          <w:szCs w:val="28"/>
          <w:lang w:val="en-US"/>
        </w:rPr>
        <w:t xml:space="preserve">  variable</w:t>
      </w:r>
      <w:r w:rsidR="005122BB" w:rsidRPr="00B820AD">
        <w:rPr>
          <w:rFonts w:ascii="Times New Roman" w:hAnsi="Times New Roman" w:cs="Times New Roman"/>
          <w:sz w:val="28"/>
          <w:szCs w:val="28"/>
          <w:lang w:val="en-US"/>
        </w:rPr>
        <w:t>s</w:t>
      </w:r>
      <w:r w:rsidRPr="00B820AD">
        <w:rPr>
          <w:rFonts w:ascii="Times New Roman" w:hAnsi="Times New Roman" w:cs="Times New Roman"/>
          <w:sz w:val="28"/>
          <w:szCs w:val="28"/>
          <w:lang w:val="en-US"/>
        </w:rPr>
        <w:t xml:space="preserve"> we found important is the degree of  overall risk, and </w:t>
      </w:r>
      <w:r w:rsidR="003B32DF" w:rsidRPr="00B820AD">
        <w:rPr>
          <w:rFonts w:ascii="Times New Roman" w:hAnsi="Times New Roman" w:cs="Times New Roman"/>
          <w:sz w:val="28"/>
          <w:szCs w:val="28"/>
          <w:lang w:val="en-US"/>
        </w:rPr>
        <w:t>the</w:t>
      </w:r>
      <w:r w:rsidRPr="00B820AD">
        <w:rPr>
          <w:rFonts w:ascii="Times New Roman" w:hAnsi="Times New Roman" w:cs="Times New Roman"/>
          <w:sz w:val="28"/>
          <w:szCs w:val="28"/>
          <w:lang w:val="en-US"/>
        </w:rPr>
        <w:t xml:space="preserve"> expected future deficits as li</w:t>
      </w:r>
      <w:r w:rsidR="005122BB" w:rsidRPr="00B820AD">
        <w:rPr>
          <w:rFonts w:ascii="Times New Roman" w:hAnsi="Times New Roman" w:cs="Times New Roman"/>
          <w:sz w:val="28"/>
          <w:szCs w:val="28"/>
          <w:lang w:val="en-US"/>
        </w:rPr>
        <w:t>n</w:t>
      </w:r>
      <w:r w:rsidRPr="00B820AD">
        <w:rPr>
          <w:rFonts w:ascii="Times New Roman" w:hAnsi="Times New Roman" w:cs="Times New Roman"/>
          <w:sz w:val="28"/>
          <w:szCs w:val="28"/>
          <w:lang w:val="en-US"/>
        </w:rPr>
        <w:t>ked notably to the “pay as you go” pensions system</w:t>
      </w:r>
      <w:r w:rsidR="005122BB" w:rsidRPr="00B820AD">
        <w:rPr>
          <w:rFonts w:ascii="Times New Roman" w:hAnsi="Times New Roman" w:cs="Times New Roman"/>
          <w:sz w:val="28"/>
          <w:szCs w:val="28"/>
          <w:lang w:val="en-US"/>
        </w:rPr>
        <w:t>s in countries when population is ageing fast. There is also some evidence of non-linearity effects when some variables start to balloon.</w:t>
      </w:r>
    </w:p>
    <w:p w:rsidR="005122BB" w:rsidRPr="00B820AD" w:rsidRDefault="005122BB" w:rsidP="005122BB">
      <w:pPr>
        <w:pStyle w:val="ListParagraph"/>
        <w:numPr>
          <w:ilvl w:val="0"/>
          <w:numId w:val="1"/>
        </w:num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Approach.</w:t>
      </w:r>
    </w:p>
    <w:p w:rsidR="005122BB" w:rsidRPr="00B820AD" w:rsidRDefault="005122BB"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The dependent variable</w:t>
      </w:r>
      <w:r w:rsidR="003C2364" w:rsidRPr="00B820AD">
        <w:rPr>
          <w:rFonts w:ascii="Times New Roman" w:hAnsi="Times New Roman" w:cs="Times New Roman"/>
          <w:sz w:val="28"/>
          <w:szCs w:val="28"/>
          <w:lang w:val="en-US"/>
        </w:rPr>
        <w:t xml:space="preserve"> SPREAD </w:t>
      </w:r>
      <w:r w:rsidRPr="00B820AD">
        <w:rPr>
          <w:rFonts w:ascii="Times New Roman" w:hAnsi="Times New Roman" w:cs="Times New Roman"/>
          <w:sz w:val="28"/>
          <w:szCs w:val="28"/>
          <w:lang w:val="en-US"/>
        </w:rPr>
        <w:t>is the spread with the German</w:t>
      </w:r>
      <w:r w:rsidR="003C2364" w:rsidRPr="00B820AD">
        <w:rPr>
          <w:rFonts w:ascii="Times New Roman" w:hAnsi="Times New Roman" w:cs="Times New Roman"/>
          <w:sz w:val="28"/>
          <w:szCs w:val="28"/>
          <w:lang w:val="en-US"/>
        </w:rPr>
        <w:t xml:space="preserve"> 1</w:t>
      </w:r>
      <w:r w:rsidRPr="00B820AD">
        <w:rPr>
          <w:rFonts w:ascii="Times New Roman" w:hAnsi="Times New Roman" w:cs="Times New Roman"/>
          <w:sz w:val="28"/>
          <w:szCs w:val="28"/>
          <w:lang w:val="en-US"/>
        </w:rPr>
        <w:t xml:space="preserve">0 year bond yield for ten Euro </w:t>
      </w:r>
      <w:r w:rsidR="003B32DF" w:rsidRPr="00B820AD">
        <w:rPr>
          <w:rFonts w:ascii="Times New Roman" w:hAnsi="Times New Roman" w:cs="Times New Roman"/>
          <w:sz w:val="28"/>
          <w:szCs w:val="28"/>
          <w:lang w:val="en-US"/>
        </w:rPr>
        <w:t>area</w:t>
      </w:r>
      <w:r w:rsidRPr="00B820AD">
        <w:rPr>
          <w:rFonts w:ascii="Times New Roman" w:hAnsi="Times New Roman" w:cs="Times New Roman"/>
          <w:sz w:val="28"/>
          <w:szCs w:val="28"/>
          <w:lang w:val="en-US"/>
        </w:rPr>
        <w:t xml:space="preserve"> countries i.e. Austria, </w:t>
      </w:r>
      <w:r w:rsidR="00D65B1B" w:rsidRPr="00B820AD">
        <w:rPr>
          <w:rFonts w:ascii="Times New Roman" w:hAnsi="Times New Roman" w:cs="Times New Roman"/>
          <w:sz w:val="28"/>
          <w:szCs w:val="28"/>
          <w:lang w:val="en-US"/>
        </w:rPr>
        <w:t>Belgium, Finland, France</w:t>
      </w:r>
      <w:r w:rsidRPr="00B820AD">
        <w:rPr>
          <w:rFonts w:ascii="Times New Roman" w:hAnsi="Times New Roman" w:cs="Times New Roman"/>
          <w:sz w:val="28"/>
          <w:szCs w:val="28"/>
          <w:lang w:val="en-US"/>
        </w:rPr>
        <w:t>, Greece,</w:t>
      </w:r>
      <w:r w:rsidR="007E58FC" w:rsidRPr="00B820AD">
        <w:rPr>
          <w:rFonts w:ascii="Times New Roman" w:hAnsi="Times New Roman" w:cs="Times New Roman"/>
          <w:sz w:val="28"/>
          <w:szCs w:val="28"/>
          <w:lang w:val="en-US"/>
        </w:rPr>
        <w:t xml:space="preserve"> Ireland,</w:t>
      </w:r>
      <w:r w:rsidRPr="00B820AD">
        <w:rPr>
          <w:rFonts w:ascii="Times New Roman" w:hAnsi="Times New Roman" w:cs="Times New Roman"/>
          <w:sz w:val="28"/>
          <w:szCs w:val="28"/>
          <w:lang w:val="en-US"/>
        </w:rPr>
        <w:t xml:space="preserve"> Italy,</w:t>
      </w:r>
      <w:r w:rsidR="007E58FC" w:rsidRPr="00B820AD">
        <w:rPr>
          <w:rFonts w:ascii="Times New Roman" w:hAnsi="Times New Roman" w:cs="Times New Roman"/>
          <w:sz w:val="28"/>
          <w:szCs w:val="28"/>
          <w:lang w:val="en-US"/>
        </w:rPr>
        <w:t xml:space="preserve"> Portugal, Spain and the Netherlands.</w:t>
      </w:r>
    </w:p>
    <w:p w:rsidR="007E58FC" w:rsidRPr="00B820AD" w:rsidRDefault="007E58FC"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 xml:space="preserve">The main </w:t>
      </w:r>
      <w:r w:rsidR="003B32DF" w:rsidRPr="00B820AD">
        <w:rPr>
          <w:rFonts w:ascii="Times New Roman" w:hAnsi="Times New Roman" w:cs="Times New Roman"/>
          <w:sz w:val="28"/>
          <w:szCs w:val="28"/>
          <w:lang w:val="en-US"/>
        </w:rPr>
        <w:t>explanatory</w:t>
      </w:r>
      <w:r w:rsidRPr="00B820AD">
        <w:rPr>
          <w:rFonts w:ascii="Times New Roman" w:hAnsi="Times New Roman" w:cs="Times New Roman"/>
          <w:sz w:val="28"/>
          <w:szCs w:val="28"/>
          <w:lang w:val="en-US"/>
        </w:rPr>
        <w:t xml:space="preserve"> variables are</w:t>
      </w:r>
      <w:r w:rsidR="003B32DF" w:rsidRPr="00B820AD">
        <w:rPr>
          <w:rFonts w:ascii="Times New Roman" w:hAnsi="Times New Roman" w:cs="Times New Roman"/>
          <w:sz w:val="28"/>
          <w:szCs w:val="28"/>
          <w:lang w:val="en-US"/>
        </w:rPr>
        <w:t>:</w:t>
      </w:r>
    </w:p>
    <w:p w:rsidR="003B32DF" w:rsidRPr="00B820AD" w:rsidRDefault="003B32DF"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 xml:space="preserve">RISK: the degree of risk in the economy. After several trials, the best variable was the degree of sensitivity of public receipts to the business cycle, the rationale being that when the GDP does down in a crisis,  countries with a high sensitivity of their public receipts are likely to see their public deficit and </w:t>
      </w:r>
      <w:proofErr w:type="spellStart"/>
      <w:r w:rsidRPr="00B820AD">
        <w:rPr>
          <w:rFonts w:ascii="Times New Roman" w:hAnsi="Times New Roman" w:cs="Times New Roman"/>
          <w:sz w:val="28"/>
          <w:szCs w:val="28"/>
          <w:lang w:val="en-US"/>
        </w:rPr>
        <w:t>dfebt</w:t>
      </w:r>
      <w:proofErr w:type="spellEnd"/>
      <w:r w:rsidRPr="00B820AD">
        <w:rPr>
          <w:rFonts w:ascii="Times New Roman" w:hAnsi="Times New Roman" w:cs="Times New Roman"/>
          <w:sz w:val="28"/>
          <w:szCs w:val="28"/>
          <w:lang w:val="en-US"/>
        </w:rPr>
        <w:t xml:space="preserve"> ratio deteriorating fast.</w:t>
      </w:r>
    </w:p>
    <w:p w:rsidR="003B32DF" w:rsidRPr="00B820AD" w:rsidRDefault="00D65B1B"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DEBSER:</w:t>
      </w:r>
      <w:r w:rsidR="003C2364" w:rsidRPr="00B820AD">
        <w:rPr>
          <w:rFonts w:ascii="Times New Roman" w:hAnsi="Times New Roman" w:cs="Times New Roman"/>
          <w:sz w:val="28"/>
          <w:szCs w:val="28"/>
          <w:lang w:val="en-US"/>
        </w:rPr>
        <w:t xml:space="preserve"> interest payments on public debt as a share of current expenditures</w:t>
      </w:r>
    </w:p>
    <w:p w:rsidR="003C2364" w:rsidRPr="00B820AD" w:rsidRDefault="003C2364"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EXPDEF: average of the expected public deficit projected for the next five-year period in medium term projections.</w:t>
      </w:r>
    </w:p>
    <w:p w:rsidR="003C2364" w:rsidRPr="00B820AD" w:rsidRDefault="003C2364"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lastRenderedPageBreak/>
        <w:t xml:space="preserve">PENEXP: expected increase in pension expenditures as a share of GDP </w:t>
      </w:r>
      <w:r w:rsidR="00D65B1B" w:rsidRPr="00B820AD">
        <w:rPr>
          <w:rFonts w:ascii="Times New Roman" w:hAnsi="Times New Roman" w:cs="Times New Roman"/>
          <w:sz w:val="28"/>
          <w:szCs w:val="28"/>
          <w:lang w:val="en-US"/>
        </w:rPr>
        <w:t>projected between</w:t>
      </w:r>
      <w:r w:rsidRPr="00B820AD">
        <w:rPr>
          <w:rFonts w:ascii="Times New Roman" w:hAnsi="Times New Roman" w:cs="Times New Roman"/>
          <w:sz w:val="28"/>
          <w:szCs w:val="28"/>
          <w:lang w:val="en-US"/>
        </w:rPr>
        <w:t xml:space="preserve"> 2010 and 2050.</w:t>
      </w:r>
    </w:p>
    <w:p w:rsidR="003C2364" w:rsidRPr="00B820AD" w:rsidRDefault="000C5F53"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 xml:space="preserve">One of the major </w:t>
      </w:r>
      <w:proofErr w:type="gramStart"/>
      <w:r w:rsidRPr="00B820AD">
        <w:rPr>
          <w:rFonts w:ascii="Times New Roman" w:hAnsi="Times New Roman" w:cs="Times New Roman"/>
          <w:sz w:val="28"/>
          <w:szCs w:val="28"/>
          <w:lang w:val="en-US"/>
        </w:rPr>
        <w:t>issue</w:t>
      </w:r>
      <w:proofErr w:type="gramEnd"/>
      <w:r w:rsidRPr="00B820AD">
        <w:rPr>
          <w:rFonts w:ascii="Times New Roman" w:hAnsi="Times New Roman" w:cs="Times New Roman"/>
          <w:sz w:val="28"/>
          <w:szCs w:val="28"/>
          <w:lang w:val="en-US"/>
        </w:rPr>
        <w:t xml:space="preserve"> is the difference in frequency between the data: if need be interest rates are available on a daily base which is far from the case in all other data.  </w:t>
      </w:r>
      <w:r w:rsidR="00674493" w:rsidRPr="00B820AD">
        <w:rPr>
          <w:rFonts w:ascii="Times New Roman" w:hAnsi="Times New Roman" w:cs="Times New Roman"/>
          <w:sz w:val="28"/>
          <w:szCs w:val="28"/>
          <w:lang w:val="en-US"/>
        </w:rPr>
        <w:t xml:space="preserve">We have used quarterly </w:t>
      </w:r>
      <w:r w:rsidR="00D65B1B" w:rsidRPr="00B820AD">
        <w:rPr>
          <w:rFonts w:ascii="Times New Roman" w:hAnsi="Times New Roman" w:cs="Times New Roman"/>
          <w:sz w:val="28"/>
          <w:szCs w:val="28"/>
          <w:lang w:val="en-US"/>
        </w:rPr>
        <w:t>data whenever</w:t>
      </w:r>
      <w:r w:rsidR="00674493" w:rsidRPr="00B820AD">
        <w:rPr>
          <w:rFonts w:ascii="Times New Roman" w:hAnsi="Times New Roman" w:cs="Times New Roman"/>
          <w:sz w:val="28"/>
          <w:szCs w:val="28"/>
          <w:lang w:val="en-US"/>
        </w:rPr>
        <w:t xml:space="preserve"> possible and quarterly interpolation in budget data</w:t>
      </w:r>
    </w:p>
    <w:p w:rsidR="006D3FEF" w:rsidRPr="00B820AD" w:rsidRDefault="006D3FEF"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The estimation period is 2005-IV to 2011-IV</w:t>
      </w:r>
    </w:p>
    <w:p w:rsidR="00674493" w:rsidRPr="00B820AD" w:rsidRDefault="00674493"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 xml:space="preserve"> The </w:t>
      </w:r>
      <w:r w:rsidR="00D65B1B" w:rsidRPr="00B820AD">
        <w:rPr>
          <w:rFonts w:ascii="Times New Roman" w:hAnsi="Times New Roman" w:cs="Times New Roman"/>
          <w:sz w:val="28"/>
          <w:szCs w:val="28"/>
          <w:lang w:val="en-US"/>
        </w:rPr>
        <w:t>estimation was</w:t>
      </w:r>
      <w:r w:rsidRPr="00B820AD">
        <w:rPr>
          <w:rFonts w:ascii="Times New Roman" w:hAnsi="Times New Roman" w:cs="Times New Roman"/>
          <w:sz w:val="28"/>
          <w:szCs w:val="28"/>
          <w:lang w:val="en-US"/>
        </w:rPr>
        <w:t xml:space="preserve"> done with </w:t>
      </w:r>
      <w:proofErr w:type="spellStart"/>
      <w:r w:rsidRPr="00B820AD">
        <w:rPr>
          <w:rFonts w:ascii="Times New Roman" w:hAnsi="Times New Roman" w:cs="Times New Roman"/>
          <w:sz w:val="28"/>
          <w:szCs w:val="28"/>
          <w:lang w:val="en-US"/>
        </w:rPr>
        <w:t>Eviews</w:t>
      </w:r>
      <w:proofErr w:type="spellEnd"/>
      <w:r w:rsidRPr="00B820AD">
        <w:rPr>
          <w:rFonts w:ascii="Times New Roman" w:hAnsi="Times New Roman" w:cs="Times New Roman"/>
          <w:sz w:val="28"/>
          <w:szCs w:val="28"/>
          <w:lang w:val="en-US"/>
        </w:rPr>
        <w:t xml:space="preserve"> 6.0 on a tower PC using an AMD </w:t>
      </w:r>
      <w:proofErr w:type="spellStart"/>
      <w:r w:rsidRPr="00B820AD">
        <w:rPr>
          <w:rFonts w:ascii="Times New Roman" w:hAnsi="Times New Roman" w:cs="Times New Roman"/>
          <w:sz w:val="28"/>
          <w:szCs w:val="28"/>
          <w:lang w:val="en-US"/>
        </w:rPr>
        <w:t>Phenom</w:t>
      </w:r>
      <w:proofErr w:type="spellEnd"/>
      <w:r w:rsidRPr="00B820AD">
        <w:rPr>
          <w:rFonts w:ascii="Times New Roman" w:hAnsi="Times New Roman" w:cs="Times New Roman"/>
          <w:sz w:val="28"/>
          <w:szCs w:val="28"/>
          <w:lang w:val="en-US"/>
        </w:rPr>
        <w:t xml:space="preserve"> II</w:t>
      </w:r>
      <w:r w:rsidR="00E80620" w:rsidRPr="00B820AD">
        <w:rPr>
          <w:rFonts w:ascii="Times New Roman" w:hAnsi="Times New Roman" w:cs="Times New Roman"/>
          <w:sz w:val="28"/>
          <w:szCs w:val="28"/>
          <w:lang w:val="en-US"/>
        </w:rPr>
        <w:t xml:space="preserve"> XX 1090T processor at 3.2Gz with 8 </w:t>
      </w:r>
      <w:proofErr w:type="gramStart"/>
      <w:r w:rsidR="00E80620" w:rsidRPr="00B820AD">
        <w:rPr>
          <w:rFonts w:ascii="Times New Roman" w:hAnsi="Times New Roman" w:cs="Times New Roman"/>
          <w:sz w:val="28"/>
          <w:szCs w:val="28"/>
          <w:lang w:val="en-US"/>
        </w:rPr>
        <w:t>Gb</w:t>
      </w:r>
      <w:proofErr w:type="gramEnd"/>
      <w:r w:rsidR="00E80620" w:rsidRPr="00B820AD">
        <w:rPr>
          <w:rFonts w:ascii="Times New Roman" w:hAnsi="Times New Roman" w:cs="Times New Roman"/>
          <w:sz w:val="28"/>
          <w:szCs w:val="28"/>
          <w:lang w:val="en-US"/>
        </w:rPr>
        <w:t xml:space="preserve"> of ram and </w:t>
      </w:r>
      <w:r w:rsidRPr="00B820AD">
        <w:rPr>
          <w:rFonts w:ascii="Times New Roman" w:hAnsi="Times New Roman" w:cs="Times New Roman"/>
          <w:sz w:val="28"/>
          <w:szCs w:val="28"/>
          <w:lang w:val="en-US"/>
        </w:rPr>
        <w:t>with Windows 7 in 64-bit</w:t>
      </w:r>
      <w:r w:rsidR="00E80620" w:rsidRPr="00B820AD">
        <w:rPr>
          <w:rFonts w:ascii="Times New Roman" w:hAnsi="Times New Roman" w:cs="Times New Roman"/>
          <w:sz w:val="28"/>
          <w:szCs w:val="28"/>
          <w:lang w:val="en-US"/>
        </w:rPr>
        <w:t xml:space="preserve"> mode. </w:t>
      </w:r>
      <w:r w:rsidR="00D65B1B" w:rsidRPr="00B820AD">
        <w:rPr>
          <w:rFonts w:ascii="Times New Roman" w:hAnsi="Times New Roman" w:cs="Times New Roman"/>
          <w:sz w:val="28"/>
          <w:szCs w:val="28"/>
          <w:lang w:val="en-US"/>
        </w:rPr>
        <w:t>A linear</w:t>
      </w:r>
      <w:r w:rsidR="00E80620" w:rsidRPr="00B820AD">
        <w:rPr>
          <w:rFonts w:ascii="Times New Roman" w:hAnsi="Times New Roman" w:cs="Times New Roman"/>
          <w:sz w:val="28"/>
          <w:szCs w:val="28"/>
          <w:lang w:val="en-US"/>
        </w:rPr>
        <w:t xml:space="preserve"> </w:t>
      </w:r>
      <w:r w:rsidR="006D3FEF" w:rsidRPr="00B820AD">
        <w:rPr>
          <w:rFonts w:ascii="Times New Roman" w:hAnsi="Times New Roman" w:cs="Times New Roman"/>
          <w:sz w:val="28"/>
          <w:szCs w:val="28"/>
          <w:lang w:val="en-US"/>
        </w:rPr>
        <w:t>estimation</w:t>
      </w:r>
      <w:r w:rsidR="00E80620" w:rsidRPr="00B820AD">
        <w:rPr>
          <w:rFonts w:ascii="Times New Roman" w:hAnsi="Times New Roman" w:cs="Times New Roman"/>
          <w:sz w:val="28"/>
          <w:szCs w:val="28"/>
          <w:lang w:val="en-US"/>
        </w:rPr>
        <w:t xml:space="preserve"> was used since DEBSER is magnifie</w:t>
      </w:r>
      <w:r w:rsidR="006D3FEF" w:rsidRPr="00B820AD">
        <w:rPr>
          <w:rFonts w:ascii="Times New Roman" w:hAnsi="Times New Roman" w:cs="Times New Roman"/>
          <w:sz w:val="28"/>
          <w:szCs w:val="28"/>
          <w:lang w:val="en-US"/>
        </w:rPr>
        <w:t>d</w:t>
      </w:r>
      <w:r w:rsidR="00E80620" w:rsidRPr="00B820AD">
        <w:rPr>
          <w:rFonts w:ascii="Times New Roman" w:hAnsi="Times New Roman" w:cs="Times New Roman"/>
          <w:sz w:val="28"/>
          <w:szCs w:val="28"/>
          <w:lang w:val="en-US"/>
        </w:rPr>
        <w:t xml:space="preserve"> when it reaches very high </w:t>
      </w:r>
      <w:proofErr w:type="gramStart"/>
      <w:r w:rsidR="00E80620" w:rsidRPr="00B820AD">
        <w:rPr>
          <w:rFonts w:ascii="Times New Roman" w:hAnsi="Times New Roman" w:cs="Times New Roman"/>
          <w:sz w:val="28"/>
          <w:szCs w:val="28"/>
          <w:lang w:val="en-US"/>
        </w:rPr>
        <w:t>level,</w:t>
      </w:r>
      <w:proofErr w:type="gramEnd"/>
      <w:r w:rsidR="00E80620" w:rsidRPr="00B820AD">
        <w:rPr>
          <w:rFonts w:ascii="Times New Roman" w:hAnsi="Times New Roman" w:cs="Times New Roman"/>
          <w:sz w:val="28"/>
          <w:szCs w:val="28"/>
          <w:lang w:val="en-US"/>
        </w:rPr>
        <w:t xml:space="preserve"> the variable has thus both a coefficient and elasticity</w:t>
      </w:r>
    </w:p>
    <w:p w:rsidR="00E80620" w:rsidRPr="00B820AD" w:rsidRDefault="00D65B1B" w:rsidP="00403C8B">
      <w:pPr>
        <w:ind w:firstLine="708"/>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3. Estimated</w:t>
      </w:r>
      <w:r w:rsidR="00E80620" w:rsidRPr="00B820AD">
        <w:rPr>
          <w:rFonts w:ascii="Times New Roman" w:hAnsi="Times New Roman" w:cs="Times New Roman"/>
          <w:sz w:val="28"/>
          <w:szCs w:val="28"/>
          <w:lang w:val="en-US"/>
        </w:rPr>
        <w:t xml:space="preserve"> results </w:t>
      </w:r>
    </w:p>
    <w:p w:rsidR="00E80620" w:rsidRPr="00B820AD" w:rsidRDefault="00E80620"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The final equation is</w:t>
      </w:r>
    </w:p>
    <w:p w:rsidR="00E80620" w:rsidRPr="00B820AD" w:rsidRDefault="00E80620"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SPREAD = a</w:t>
      </w:r>
      <w:r w:rsidRPr="00B820AD">
        <w:rPr>
          <w:rFonts w:ascii="Times New Roman" w:hAnsi="Times New Roman" w:cs="Times New Roman"/>
          <w:sz w:val="28"/>
          <w:szCs w:val="28"/>
          <w:vertAlign w:val="subscript"/>
          <w:lang w:val="en-US"/>
        </w:rPr>
        <w:t>0</w:t>
      </w:r>
      <w:r w:rsidRPr="00B820AD">
        <w:rPr>
          <w:rFonts w:ascii="Times New Roman" w:hAnsi="Times New Roman" w:cs="Times New Roman"/>
          <w:sz w:val="28"/>
          <w:szCs w:val="28"/>
          <w:lang w:val="en-US"/>
        </w:rPr>
        <w:t xml:space="preserve"> + a</w:t>
      </w:r>
      <w:r w:rsidRPr="00B820AD">
        <w:rPr>
          <w:rFonts w:ascii="Times New Roman" w:hAnsi="Times New Roman" w:cs="Times New Roman"/>
          <w:sz w:val="28"/>
          <w:szCs w:val="28"/>
          <w:vertAlign w:val="subscript"/>
          <w:lang w:val="en-US"/>
        </w:rPr>
        <w:t>1</w:t>
      </w:r>
      <w:r w:rsidRPr="00B820AD">
        <w:rPr>
          <w:rFonts w:ascii="Times New Roman" w:hAnsi="Times New Roman" w:cs="Times New Roman"/>
          <w:sz w:val="28"/>
          <w:szCs w:val="28"/>
          <w:lang w:val="en-US"/>
        </w:rPr>
        <w:t xml:space="preserve"> RISK +a</w:t>
      </w:r>
      <w:r w:rsidRPr="00B820AD">
        <w:rPr>
          <w:rFonts w:ascii="Times New Roman" w:hAnsi="Times New Roman" w:cs="Times New Roman"/>
          <w:sz w:val="28"/>
          <w:szCs w:val="28"/>
          <w:vertAlign w:val="subscript"/>
          <w:lang w:val="en-US"/>
        </w:rPr>
        <w:t>2</w:t>
      </w:r>
      <w:r w:rsidRPr="00B820AD">
        <w:rPr>
          <w:rFonts w:ascii="Times New Roman" w:hAnsi="Times New Roman" w:cs="Times New Roman"/>
          <w:sz w:val="28"/>
          <w:szCs w:val="28"/>
          <w:lang w:val="en-US"/>
        </w:rPr>
        <w:t>DEBSER</w:t>
      </w:r>
      <w:r w:rsidRPr="00B820AD">
        <w:rPr>
          <w:rFonts w:ascii="Times New Roman" w:hAnsi="Times New Roman" w:cs="Times New Roman"/>
          <w:sz w:val="28"/>
          <w:szCs w:val="28"/>
          <w:vertAlign w:val="superscript"/>
          <w:lang w:val="en-US"/>
        </w:rPr>
        <w:t xml:space="preserve">e1 </w:t>
      </w:r>
      <w:r w:rsidRPr="00B820AD">
        <w:rPr>
          <w:rFonts w:ascii="Times New Roman" w:hAnsi="Times New Roman" w:cs="Times New Roman"/>
          <w:sz w:val="28"/>
          <w:szCs w:val="28"/>
          <w:lang w:val="en-US"/>
        </w:rPr>
        <w:t>+</w:t>
      </w:r>
      <w:r w:rsidR="003F0B5C" w:rsidRPr="00B820AD">
        <w:rPr>
          <w:rFonts w:ascii="Times New Roman" w:hAnsi="Times New Roman" w:cs="Times New Roman"/>
          <w:sz w:val="28"/>
          <w:szCs w:val="28"/>
          <w:lang w:val="en-US"/>
        </w:rPr>
        <w:t>a</w:t>
      </w:r>
      <w:r w:rsidR="003F0B5C" w:rsidRPr="00B820AD">
        <w:rPr>
          <w:rFonts w:ascii="Times New Roman" w:hAnsi="Times New Roman" w:cs="Times New Roman"/>
          <w:sz w:val="28"/>
          <w:szCs w:val="28"/>
          <w:vertAlign w:val="subscript"/>
          <w:lang w:val="en-US"/>
        </w:rPr>
        <w:t>3</w:t>
      </w:r>
      <w:r w:rsidR="003F0B5C" w:rsidRPr="00B820AD">
        <w:rPr>
          <w:rFonts w:ascii="Times New Roman" w:hAnsi="Times New Roman" w:cs="Times New Roman"/>
          <w:sz w:val="28"/>
          <w:szCs w:val="28"/>
          <w:lang w:val="en-US"/>
        </w:rPr>
        <w:t xml:space="preserve"> EXPDEF +a</w:t>
      </w:r>
      <w:r w:rsidR="003F0B5C" w:rsidRPr="00B820AD">
        <w:rPr>
          <w:rFonts w:ascii="Times New Roman" w:hAnsi="Times New Roman" w:cs="Times New Roman"/>
          <w:sz w:val="28"/>
          <w:szCs w:val="28"/>
          <w:vertAlign w:val="subscript"/>
          <w:lang w:val="en-US"/>
        </w:rPr>
        <w:t>4</w:t>
      </w:r>
      <w:r w:rsidR="003F0B5C" w:rsidRPr="00B820AD">
        <w:rPr>
          <w:rFonts w:ascii="Times New Roman" w:hAnsi="Times New Roman" w:cs="Times New Roman"/>
          <w:sz w:val="28"/>
          <w:szCs w:val="28"/>
          <w:lang w:val="en-US"/>
        </w:rPr>
        <w:t>PENEXP</w:t>
      </w:r>
    </w:p>
    <w:p w:rsidR="003F0B5C" w:rsidRPr="00B820AD" w:rsidRDefault="003F0B5C" w:rsidP="005122BB">
      <w:pPr>
        <w:jc w:val="both"/>
        <w:rPr>
          <w:rFonts w:ascii="Times New Roman" w:hAnsi="Times New Roman" w:cs="Times New Roman"/>
          <w:i/>
          <w:sz w:val="28"/>
          <w:szCs w:val="28"/>
          <w:lang w:val="en-US"/>
        </w:rPr>
      </w:pPr>
    </w:p>
    <w:tbl>
      <w:tblPr>
        <w:tblStyle w:val="TableGrid"/>
        <w:tblW w:w="0" w:type="auto"/>
        <w:tblLook w:val="04A0" w:firstRow="1" w:lastRow="0" w:firstColumn="1" w:lastColumn="0" w:noHBand="0" w:noVBand="1"/>
      </w:tblPr>
      <w:tblGrid>
        <w:gridCol w:w="1624"/>
        <w:gridCol w:w="1430"/>
        <w:gridCol w:w="1826"/>
      </w:tblGrid>
      <w:tr w:rsidR="003F0B5C" w:rsidRPr="00B820AD" w:rsidTr="003F0B5C">
        <w:tc>
          <w:tcPr>
            <w:tcW w:w="0" w:type="auto"/>
          </w:tcPr>
          <w:p w:rsidR="003F0B5C" w:rsidRPr="00B820AD" w:rsidRDefault="003F0B5C"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Coefficient</w:t>
            </w:r>
          </w:p>
        </w:tc>
        <w:tc>
          <w:tcPr>
            <w:tcW w:w="0" w:type="auto"/>
          </w:tcPr>
          <w:p w:rsidR="003F0B5C" w:rsidRPr="00B820AD" w:rsidRDefault="003F0B5C"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Estimation</w:t>
            </w:r>
          </w:p>
        </w:tc>
        <w:tc>
          <w:tcPr>
            <w:tcW w:w="0" w:type="auto"/>
          </w:tcPr>
          <w:p w:rsidR="003F0B5C" w:rsidRPr="00B820AD" w:rsidRDefault="003F0B5C" w:rsidP="005122BB">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Standard error</w:t>
            </w:r>
          </w:p>
        </w:tc>
      </w:tr>
      <w:tr w:rsidR="003F0B5C" w:rsidRPr="00B820AD" w:rsidTr="003F0B5C">
        <w:tc>
          <w:tcPr>
            <w:tcW w:w="0" w:type="auto"/>
          </w:tcPr>
          <w:p w:rsidR="003F0B5C" w:rsidRPr="00B820AD" w:rsidRDefault="003F0B5C"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Constant a</w:t>
            </w:r>
            <w:r w:rsidRPr="00B820AD">
              <w:rPr>
                <w:rFonts w:ascii="Times New Roman" w:hAnsi="Times New Roman" w:cs="Times New Roman"/>
                <w:sz w:val="28"/>
                <w:szCs w:val="28"/>
                <w:vertAlign w:val="subscript"/>
                <w:lang w:val="en-US"/>
              </w:rPr>
              <w:t>0</w:t>
            </w:r>
          </w:p>
        </w:tc>
        <w:tc>
          <w:tcPr>
            <w:tcW w:w="0" w:type="auto"/>
          </w:tcPr>
          <w:p w:rsidR="003F0B5C" w:rsidRPr="00B820AD" w:rsidRDefault="003F0B5C"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0.967</w:t>
            </w:r>
          </w:p>
        </w:tc>
        <w:tc>
          <w:tcPr>
            <w:tcW w:w="0" w:type="auto"/>
          </w:tcPr>
          <w:p w:rsidR="003F0B5C" w:rsidRPr="00B820AD" w:rsidRDefault="003F0B5C"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w:t>
            </w:r>
            <w:r w:rsidR="00403C8B" w:rsidRPr="00B820AD">
              <w:rPr>
                <w:rFonts w:ascii="Times New Roman" w:hAnsi="Times New Roman" w:cs="Times New Roman"/>
                <w:sz w:val="28"/>
                <w:szCs w:val="28"/>
                <w:lang w:val="en-US"/>
              </w:rPr>
              <w:t>.</w:t>
            </w:r>
            <w:r w:rsidRPr="00B820AD">
              <w:rPr>
                <w:rFonts w:ascii="Times New Roman" w:hAnsi="Times New Roman" w:cs="Times New Roman"/>
                <w:sz w:val="28"/>
                <w:szCs w:val="28"/>
                <w:lang w:val="en-US"/>
              </w:rPr>
              <w:t>593</w:t>
            </w:r>
          </w:p>
        </w:tc>
      </w:tr>
      <w:tr w:rsidR="003F0B5C" w:rsidRPr="00B820AD" w:rsidTr="003F0B5C">
        <w:tc>
          <w:tcPr>
            <w:tcW w:w="0" w:type="auto"/>
          </w:tcPr>
          <w:p w:rsidR="003F0B5C" w:rsidRPr="00B820AD" w:rsidRDefault="003F0B5C"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RISK a</w:t>
            </w:r>
            <w:r w:rsidRPr="00B820AD">
              <w:rPr>
                <w:rFonts w:ascii="Times New Roman" w:hAnsi="Times New Roman" w:cs="Times New Roman"/>
                <w:sz w:val="28"/>
                <w:szCs w:val="28"/>
                <w:vertAlign w:val="subscript"/>
                <w:lang w:val="en-US"/>
              </w:rPr>
              <w:t>1</w:t>
            </w:r>
          </w:p>
        </w:tc>
        <w:tc>
          <w:tcPr>
            <w:tcW w:w="0" w:type="auto"/>
          </w:tcPr>
          <w:p w:rsidR="003F0B5C" w:rsidRPr="00B820AD" w:rsidRDefault="003F0B5C"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1.982</w:t>
            </w:r>
          </w:p>
        </w:tc>
        <w:tc>
          <w:tcPr>
            <w:tcW w:w="0" w:type="auto"/>
          </w:tcPr>
          <w:p w:rsidR="003F0B5C" w:rsidRPr="00B820AD" w:rsidRDefault="003F0B5C"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0.211</w:t>
            </w:r>
          </w:p>
        </w:tc>
      </w:tr>
      <w:tr w:rsidR="003F0B5C" w:rsidRPr="00B820AD" w:rsidTr="003F0B5C">
        <w:tc>
          <w:tcPr>
            <w:tcW w:w="0" w:type="auto"/>
          </w:tcPr>
          <w:p w:rsidR="003F0B5C" w:rsidRPr="00B820AD" w:rsidRDefault="003F0B5C"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DEBSER a</w:t>
            </w:r>
            <w:r w:rsidRPr="00B820AD">
              <w:rPr>
                <w:rFonts w:ascii="Times New Roman" w:hAnsi="Times New Roman" w:cs="Times New Roman"/>
                <w:sz w:val="28"/>
                <w:szCs w:val="28"/>
                <w:vertAlign w:val="subscript"/>
                <w:lang w:val="en-US"/>
              </w:rPr>
              <w:t>2</w:t>
            </w:r>
          </w:p>
        </w:tc>
        <w:tc>
          <w:tcPr>
            <w:tcW w:w="0" w:type="auto"/>
          </w:tcPr>
          <w:p w:rsidR="003F0B5C" w:rsidRPr="00B820AD" w:rsidRDefault="003F0B5C" w:rsidP="006D3FEF">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w:t>
            </w:r>
            <w:r w:rsidR="006D3FEF" w:rsidRPr="00B820AD">
              <w:rPr>
                <w:rFonts w:ascii="Times New Roman" w:hAnsi="Times New Roman" w:cs="Times New Roman"/>
                <w:sz w:val="28"/>
                <w:szCs w:val="28"/>
                <w:lang w:val="en-US"/>
              </w:rPr>
              <w:t>03</w:t>
            </w:r>
            <w:r w:rsidRPr="00B820AD">
              <w:rPr>
                <w:rFonts w:ascii="Times New Roman" w:hAnsi="Times New Roman" w:cs="Times New Roman"/>
                <w:sz w:val="28"/>
                <w:szCs w:val="28"/>
                <w:lang w:val="en-US"/>
              </w:rPr>
              <w:t>5</w:t>
            </w:r>
          </w:p>
        </w:tc>
        <w:tc>
          <w:tcPr>
            <w:tcW w:w="0" w:type="auto"/>
          </w:tcPr>
          <w:p w:rsidR="003F0B5C" w:rsidRPr="00B820AD" w:rsidRDefault="00900ED8" w:rsidP="006D3FEF">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0.0</w:t>
            </w:r>
            <w:r w:rsidR="006D3FEF" w:rsidRPr="00B820AD">
              <w:rPr>
                <w:rFonts w:ascii="Times New Roman" w:hAnsi="Times New Roman" w:cs="Times New Roman"/>
                <w:sz w:val="28"/>
                <w:szCs w:val="28"/>
                <w:lang w:val="en-US"/>
              </w:rPr>
              <w:t>0</w:t>
            </w:r>
            <w:r w:rsidRPr="00B820AD">
              <w:rPr>
                <w:rFonts w:ascii="Times New Roman" w:hAnsi="Times New Roman" w:cs="Times New Roman"/>
                <w:sz w:val="28"/>
                <w:szCs w:val="28"/>
                <w:lang w:val="en-US"/>
              </w:rPr>
              <w:t>5</w:t>
            </w:r>
          </w:p>
        </w:tc>
      </w:tr>
      <w:tr w:rsidR="003F0B5C" w:rsidRPr="00B820AD" w:rsidTr="00900ED8">
        <w:trPr>
          <w:trHeight w:val="378"/>
        </w:trPr>
        <w:tc>
          <w:tcPr>
            <w:tcW w:w="0" w:type="auto"/>
          </w:tcPr>
          <w:p w:rsidR="003F0B5C" w:rsidRPr="00B820AD" w:rsidRDefault="003F0B5C" w:rsidP="00900ED8">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 xml:space="preserve">DEBSER </w:t>
            </w:r>
            <w:r w:rsidR="00900ED8" w:rsidRPr="00B820AD">
              <w:rPr>
                <w:rFonts w:ascii="Times New Roman" w:hAnsi="Times New Roman" w:cs="Times New Roman"/>
                <w:sz w:val="28"/>
                <w:szCs w:val="28"/>
                <w:lang w:val="en-US"/>
              </w:rPr>
              <w:t>e</w:t>
            </w:r>
            <w:r w:rsidRPr="00B820AD">
              <w:rPr>
                <w:rFonts w:ascii="Times New Roman" w:hAnsi="Times New Roman" w:cs="Times New Roman"/>
                <w:sz w:val="28"/>
                <w:szCs w:val="28"/>
                <w:lang w:val="en-US"/>
              </w:rPr>
              <w:t>1</w:t>
            </w:r>
          </w:p>
        </w:tc>
        <w:tc>
          <w:tcPr>
            <w:tcW w:w="0" w:type="auto"/>
          </w:tcPr>
          <w:p w:rsidR="003F0B5C" w:rsidRPr="00B820AD" w:rsidRDefault="003F0B5C"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1.982</w:t>
            </w:r>
          </w:p>
        </w:tc>
        <w:tc>
          <w:tcPr>
            <w:tcW w:w="0" w:type="auto"/>
          </w:tcPr>
          <w:p w:rsidR="003F0B5C" w:rsidRPr="00B820AD" w:rsidRDefault="00900ED8"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0.111</w:t>
            </w:r>
          </w:p>
        </w:tc>
      </w:tr>
      <w:tr w:rsidR="003F0B5C" w:rsidRPr="00B820AD" w:rsidTr="003F0B5C">
        <w:tc>
          <w:tcPr>
            <w:tcW w:w="0" w:type="auto"/>
          </w:tcPr>
          <w:p w:rsidR="003F0B5C" w:rsidRPr="00B820AD" w:rsidRDefault="00900ED8"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EXPDEF a</w:t>
            </w:r>
            <w:r w:rsidRPr="00B820AD">
              <w:rPr>
                <w:rFonts w:ascii="Times New Roman" w:hAnsi="Times New Roman" w:cs="Times New Roman"/>
                <w:sz w:val="28"/>
                <w:szCs w:val="28"/>
                <w:vertAlign w:val="subscript"/>
                <w:lang w:val="en-US"/>
              </w:rPr>
              <w:t>3</w:t>
            </w:r>
          </w:p>
        </w:tc>
        <w:tc>
          <w:tcPr>
            <w:tcW w:w="0" w:type="auto"/>
          </w:tcPr>
          <w:p w:rsidR="003F0B5C" w:rsidRPr="00B820AD" w:rsidRDefault="00900ED8" w:rsidP="00900ED8">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-0.234</w:t>
            </w:r>
          </w:p>
        </w:tc>
        <w:tc>
          <w:tcPr>
            <w:tcW w:w="0" w:type="auto"/>
          </w:tcPr>
          <w:p w:rsidR="003F0B5C" w:rsidRPr="00B820AD" w:rsidRDefault="00900ED8"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0.029</w:t>
            </w:r>
          </w:p>
        </w:tc>
      </w:tr>
      <w:tr w:rsidR="003F0B5C" w:rsidRPr="00B820AD" w:rsidTr="003F0B5C">
        <w:tc>
          <w:tcPr>
            <w:tcW w:w="0" w:type="auto"/>
          </w:tcPr>
          <w:p w:rsidR="003F0B5C" w:rsidRPr="00B820AD" w:rsidRDefault="00900ED8"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PENEXP a</w:t>
            </w:r>
            <w:r w:rsidRPr="00B820AD">
              <w:rPr>
                <w:rFonts w:ascii="Times New Roman" w:hAnsi="Times New Roman" w:cs="Times New Roman"/>
                <w:sz w:val="28"/>
                <w:szCs w:val="28"/>
                <w:vertAlign w:val="subscript"/>
                <w:lang w:val="en-US"/>
              </w:rPr>
              <w:t>4</w:t>
            </w:r>
          </w:p>
        </w:tc>
        <w:tc>
          <w:tcPr>
            <w:tcW w:w="0" w:type="auto"/>
          </w:tcPr>
          <w:p w:rsidR="003F0B5C" w:rsidRPr="00B820AD" w:rsidRDefault="00900ED8"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0.112</w:t>
            </w:r>
          </w:p>
        </w:tc>
        <w:tc>
          <w:tcPr>
            <w:tcW w:w="0" w:type="auto"/>
          </w:tcPr>
          <w:p w:rsidR="003F0B5C" w:rsidRPr="00B820AD" w:rsidRDefault="00900ED8"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0.043</w:t>
            </w:r>
          </w:p>
        </w:tc>
      </w:tr>
      <w:tr w:rsidR="003F0B5C" w:rsidRPr="00B820AD" w:rsidTr="003F0B5C">
        <w:tc>
          <w:tcPr>
            <w:tcW w:w="0" w:type="auto"/>
          </w:tcPr>
          <w:p w:rsidR="003F0B5C" w:rsidRPr="00B820AD" w:rsidRDefault="00900ED8"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Adjusted R</w:t>
            </w:r>
            <w:r w:rsidRPr="00B820AD">
              <w:rPr>
                <w:rFonts w:ascii="Times New Roman" w:hAnsi="Times New Roman" w:cs="Times New Roman"/>
                <w:sz w:val="28"/>
                <w:szCs w:val="28"/>
                <w:vertAlign w:val="superscript"/>
                <w:lang w:val="en-US"/>
              </w:rPr>
              <w:t>2</w:t>
            </w:r>
          </w:p>
        </w:tc>
        <w:tc>
          <w:tcPr>
            <w:tcW w:w="0" w:type="auto"/>
          </w:tcPr>
          <w:p w:rsidR="003F0B5C" w:rsidRPr="00B820AD" w:rsidRDefault="00900ED8" w:rsidP="003F0B5C">
            <w:pPr>
              <w:jc w:val="center"/>
              <w:rPr>
                <w:rFonts w:ascii="Times New Roman" w:hAnsi="Times New Roman" w:cs="Times New Roman"/>
                <w:sz w:val="28"/>
                <w:szCs w:val="28"/>
                <w:lang w:val="en-US"/>
              </w:rPr>
            </w:pPr>
            <w:r w:rsidRPr="00B820AD">
              <w:rPr>
                <w:rFonts w:ascii="Times New Roman" w:hAnsi="Times New Roman" w:cs="Times New Roman"/>
                <w:sz w:val="28"/>
                <w:szCs w:val="28"/>
                <w:lang w:val="en-US"/>
              </w:rPr>
              <w:t>0.937</w:t>
            </w:r>
          </w:p>
        </w:tc>
        <w:tc>
          <w:tcPr>
            <w:tcW w:w="0" w:type="auto"/>
          </w:tcPr>
          <w:p w:rsidR="003F0B5C" w:rsidRPr="00B820AD" w:rsidRDefault="003F0B5C" w:rsidP="003F0B5C">
            <w:pPr>
              <w:jc w:val="center"/>
              <w:rPr>
                <w:rFonts w:ascii="Times New Roman" w:hAnsi="Times New Roman" w:cs="Times New Roman"/>
                <w:sz w:val="28"/>
                <w:szCs w:val="28"/>
                <w:lang w:val="en-US"/>
              </w:rPr>
            </w:pPr>
          </w:p>
        </w:tc>
      </w:tr>
    </w:tbl>
    <w:p w:rsidR="00790B0E" w:rsidRPr="00B820AD" w:rsidRDefault="00790B0E" w:rsidP="00790B0E">
      <w:pPr>
        <w:pStyle w:val="ListParagraph"/>
        <w:ind w:left="502"/>
        <w:rPr>
          <w:rFonts w:ascii="Times New Roman" w:hAnsi="Times New Roman" w:cs="Times New Roman"/>
          <w:sz w:val="28"/>
          <w:szCs w:val="28"/>
          <w:u w:val="single"/>
        </w:rPr>
      </w:pPr>
    </w:p>
    <w:p w:rsidR="00790B0E" w:rsidRPr="00B820AD" w:rsidRDefault="00790B0E" w:rsidP="00790B0E">
      <w:pPr>
        <w:ind w:left="142"/>
        <w:rPr>
          <w:rFonts w:ascii="Times New Roman" w:hAnsi="Times New Roman" w:cs="Times New Roman"/>
          <w:sz w:val="28"/>
          <w:szCs w:val="28"/>
          <w:u w:val="single"/>
        </w:rPr>
      </w:pPr>
    </w:p>
    <w:p w:rsidR="00790B0E" w:rsidRPr="00B820AD" w:rsidRDefault="00790B0E" w:rsidP="00790B0E">
      <w:pPr>
        <w:pStyle w:val="ListParagraph"/>
        <w:ind w:left="502"/>
        <w:rPr>
          <w:rFonts w:ascii="Times New Roman" w:hAnsi="Times New Roman" w:cs="Times New Roman"/>
          <w:sz w:val="28"/>
          <w:szCs w:val="28"/>
          <w:u w:val="single"/>
        </w:rPr>
      </w:pPr>
    </w:p>
    <w:p w:rsidR="00790B0E" w:rsidRPr="00B820AD" w:rsidRDefault="00790B0E" w:rsidP="00790B0E">
      <w:pPr>
        <w:pStyle w:val="ListParagraph"/>
        <w:ind w:left="502"/>
        <w:rPr>
          <w:rFonts w:ascii="Times New Roman" w:hAnsi="Times New Roman" w:cs="Times New Roman"/>
          <w:sz w:val="28"/>
          <w:szCs w:val="28"/>
          <w:u w:val="single"/>
        </w:rPr>
      </w:pPr>
    </w:p>
    <w:p w:rsidR="00790B0E" w:rsidRPr="00B820AD" w:rsidRDefault="00790B0E" w:rsidP="00790B0E">
      <w:pPr>
        <w:pStyle w:val="ListParagraph"/>
        <w:ind w:left="502"/>
        <w:rPr>
          <w:rFonts w:ascii="Times New Roman" w:hAnsi="Times New Roman" w:cs="Times New Roman"/>
          <w:sz w:val="28"/>
          <w:szCs w:val="28"/>
          <w:u w:val="single"/>
        </w:rPr>
      </w:pPr>
    </w:p>
    <w:p w:rsidR="00790B0E" w:rsidRPr="00B820AD" w:rsidRDefault="00790B0E" w:rsidP="00790B0E">
      <w:pPr>
        <w:pStyle w:val="ListParagraph"/>
        <w:ind w:left="360"/>
        <w:rPr>
          <w:rFonts w:ascii="Times New Roman" w:hAnsi="Times New Roman" w:cs="Times New Roman"/>
          <w:sz w:val="28"/>
          <w:szCs w:val="28"/>
          <w:u w:val="single"/>
        </w:rPr>
      </w:pPr>
    </w:p>
    <w:p w:rsidR="00790B0E" w:rsidRPr="00B820AD" w:rsidRDefault="00790B0E" w:rsidP="00790B0E">
      <w:pPr>
        <w:pStyle w:val="ListParagraph"/>
        <w:ind w:left="360"/>
        <w:rPr>
          <w:rFonts w:ascii="Times New Roman" w:hAnsi="Times New Roman" w:cs="Times New Roman"/>
          <w:sz w:val="28"/>
          <w:szCs w:val="28"/>
          <w:u w:val="single"/>
        </w:rPr>
      </w:pPr>
    </w:p>
    <w:p w:rsidR="00E96B77" w:rsidRPr="00B820AD" w:rsidRDefault="00E96B77" w:rsidP="00E96B77">
      <w:pPr>
        <w:rPr>
          <w:rFonts w:ascii="Times New Roman" w:hAnsi="Times New Roman" w:cs="Times New Roman"/>
          <w:sz w:val="28"/>
          <w:szCs w:val="28"/>
          <w:u w:val="single"/>
        </w:rPr>
      </w:pPr>
    </w:p>
    <w:p w:rsidR="00E96B77" w:rsidRPr="00B820AD" w:rsidRDefault="00E96B77" w:rsidP="00E96B77">
      <w:pPr>
        <w:rPr>
          <w:rFonts w:ascii="Times New Roman" w:hAnsi="Times New Roman" w:cs="Times New Roman"/>
          <w:sz w:val="28"/>
          <w:szCs w:val="28"/>
          <w:u w:val="single"/>
        </w:rPr>
      </w:pPr>
    </w:p>
    <w:p w:rsidR="00D867BC" w:rsidRPr="00B820AD" w:rsidRDefault="00D867BC" w:rsidP="00E96B77">
      <w:pPr>
        <w:pStyle w:val="ListParagraph"/>
        <w:numPr>
          <w:ilvl w:val="0"/>
          <w:numId w:val="5"/>
        </w:numPr>
        <w:rPr>
          <w:rFonts w:ascii="Times New Roman" w:hAnsi="Times New Roman" w:cs="Times New Roman"/>
          <w:sz w:val="28"/>
          <w:szCs w:val="28"/>
          <w:u w:val="single"/>
        </w:rPr>
      </w:pPr>
      <w:r w:rsidRPr="00B820AD">
        <w:rPr>
          <w:rFonts w:ascii="Times New Roman" w:hAnsi="Times New Roman" w:cs="Times New Roman"/>
          <w:sz w:val="28"/>
          <w:szCs w:val="28"/>
        </w:rPr>
        <w:lastRenderedPageBreak/>
        <w:t>Policy conclusion</w:t>
      </w:r>
      <w:r w:rsidRPr="00D65B1B">
        <w:rPr>
          <w:rFonts w:ascii="Times New Roman" w:hAnsi="Times New Roman" w:cs="Times New Roman"/>
          <w:sz w:val="28"/>
          <w:szCs w:val="28"/>
        </w:rPr>
        <w:t>s.</w:t>
      </w:r>
    </w:p>
    <w:p w:rsidR="00D867BC" w:rsidRPr="00B820AD" w:rsidRDefault="00D867BC" w:rsidP="006D3FEF">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Confidence in Germany seems very high: the constant term gives all other countries a spread of about 100 basis points which seems totally irrational!</w:t>
      </w:r>
    </w:p>
    <w:p w:rsidR="002B0560" w:rsidRPr="00B820AD" w:rsidRDefault="002B0560" w:rsidP="006D3FEF">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The risk of high sensitivity in public receipts has also a powerful impact.</w:t>
      </w:r>
    </w:p>
    <w:p w:rsidR="002B0560" w:rsidRPr="00B820AD" w:rsidRDefault="002B0560" w:rsidP="006D3FEF">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The debt service ratio is the most important variable, given its high elasticity. This of course tends to make high spre</w:t>
      </w:r>
      <w:bookmarkStart w:id="0" w:name="_GoBack"/>
      <w:bookmarkEnd w:id="0"/>
      <w:r w:rsidRPr="00B820AD">
        <w:rPr>
          <w:rFonts w:ascii="Times New Roman" w:hAnsi="Times New Roman" w:cs="Times New Roman"/>
          <w:sz w:val="28"/>
          <w:szCs w:val="28"/>
          <w:lang w:val="en-US"/>
        </w:rPr>
        <w:t>ad in some sense self-fulfilling since it increases fast the debt service ratio like a reduction in agency ratings. This is clearly the most worrying point in the present working of financial markets.</w:t>
      </w:r>
    </w:p>
    <w:p w:rsidR="002B0560" w:rsidRPr="00B820AD" w:rsidRDefault="002B0560" w:rsidP="006D3FEF">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Expected future deficits have a role in spreads. Thus credible future action plan of fiscal consolidation are important for all euro-</w:t>
      </w:r>
      <w:r w:rsidRPr="00B820AD">
        <w:rPr>
          <w:rFonts w:ascii="Times New Roman" w:hAnsi="Times New Roman" w:cs="Times New Roman"/>
          <w:sz w:val="28"/>
          <w:szCs w:val="28"/>
          <w:lang w:val="en-US"/>
        </w:rPr>
        <w:tab/>
        <w:t>area countries.</w:t>
      </w:r>
    </w:p>
    <w:p w:rsidR="002B0560" w:rsidRDefault="002B0560" w:rsidP="006D3FEF">
      <w:pPr>
        <w:jc w:val="both"/>
        <w:rPr>
          <w:rFonts w:ascii="Times New Roman" w:hAnsi="Times New Roman" w:cs="Times New Roman"/>
          <w:sz w:val="28"/>
          <w:szCs w:val="28"/>
          <w:lang w:val="en-US"/>
        </w:rPr>
      </w:pPr>
      <w:r w:rsidRPr="00B820AD">
        <w:rPr>
          <w:rFonts w:ascii="Times New Roman" w:hAnsi="Times New Roman" w:cs="Times New Roman"/>
          <w:sz w:val="28"/>
          <w:szCs w:val="28"/>
          <w:lang w:val="en-US"/>
        </w:rPr>
        <w:t>The same is true for future pension reforms.</w:t>
      </w:r>
    </w:p>
    <w:p w:rsidR="002B0560" w:rsidRDefault="002B0560" w:rsidP="006D3FEF">
      <w:pPr>
        <w:jc w:val="both"/>
        <w:rPr>
          <w:rFonts w:ascii="Times New Roman" w:hAnsi="Times New Roman" w:cs="Times New Roman"/>
          <w:sz w:val="28"/>
          <w:szCs w:val="28"/>
          <w:lang w:val="en-US"/>
        </w:rPr>
      </w:pPr>
    </w:p>
    <w:p w:rsidR="002B0560" w:rsidRDefault="002B0560" w:rsidP="006D3FEF">
      <w:pPr>
        <w:jc w:val="both"/>
        <w:rPr>
          <w:rFonts w:ascii="Times New Roman" w:hAnsi="Times New Roman" w:cs="Times New Roman"/>
          <w:sz w:val="28"/>
          <w:szCs w:val="28"/>
          <w:lang w:val="en-US"/>
        </w:rPr>
      </w:pPr>
    </w:p>
    <w:p w:rsidR="002B0560" w:rsidRDefault="002B0560" w:rsidP="006D3FEF">
      <w:pPr>
        <w:jc w:val="both"/>
        <w:rPr>
          <w:rFonts w:ascii="Times New Roman" w:hAnsi="Times New Roman" w:cs="Times New Roman"/>
          <w:sz w:val="28"/>
          <w:szCs w:val="28"/>
          <w:lang w:val="en-US"/>
        </w:rPr>
      </w:pPr>
    </w:p>
    <w:p w:rsidR="002B0560" w:rsidRDefault="002B0560" w:rsidP="006D3FEF">
      <w:pPr>
        <w:jc w:val="both"/>
        <w:rPr>
          <w:rFonts w:ascii="Times New Roman" w:hAnsi="Times New Roman" w:cs="Times New Roman"/>
          <w:sz w:val="28"/>
          <w:szCs w:val="28"/>
          <w:lang w:val="en-US"/>
        </w:rPr>
      </w:pPr>
    </w:p>
    <w:p w:rsidR="002B0560" w:rsidRDefault="002B0560" w:rsidP="006D3FEF">
      <w:pPr>
        <w:jc w:val="both"/>
        <w:rPr>
          <w:rFonts w:ascii="Times New Roman" w:hAnsi="Times New Roman" w:cs="Times New Roman"/>
          <w:sz w:val="28"/>
          <w:szCs w:val="28"/>
          <w:lang w:val="en-US"/>
        </w:rPr>
      </w:pPr>
    </w:p>
    <w:p w:rsidR="002B0560" w:rsidRDefault="002B0560" w:rsidP="006D3FEF">
      <w:pPr>
        <w:jc w:val="both"/>
        <w:rPr>
          <w:rFonts w:ascii="Times New Roman" w:hAnsi="Times New Roman" w:cs="Times New Roman"/>
          <w:sz w:val="28"/>
          <w:szCs w:val="28"/>
          <w:lang w:val="en-US"/>
        </w:rPr>
      </w:pPr>
    </w:p>
    <w:p w:rsidR="00D867BC" w:rsidRPr="00D063C3" w:rsidRDefault="00D867BC" w:rsidP="006D3FEF">
      <w:pPr>
        <w:jc w:val="both"/>
        <w:rPr>
          <w:rFonts w:ascii="Times New Roman" w:hAnsi="Times New Roman" w:cs="Times New Roman"/>
          <w:sz w:val="28"/>
          <w:szCs w:val="28"/>
          <w:lang w:val="en-US"/>
        </w:rPr>
      </w:pPr>
    </w:p>
    <w:p w:rsidR="006D3FEF" w:rsidRDefault="006D3FEF" w:rsidP="006D3FEF">
      <w:pPr>
        <w:jc w:val="both"/>
        <w:rPr>
          <w:lang w:val="en-US"/>
        </w:rPr>
      </w:pPr>
    </w:p>
    <w:p w:rsidR="006D3FEF" w:rsidRPr="006D3FEF" w:rsidRDefault="006D3FEF" w:rsidP="00D063C3">
      <w:pPr>
        <w:rPr>
          <w:lang w:val="en-US"/>
        </w:rPr>
      </w:pPr>
    </w:p>
    <w:p w:rsidR="005122BB" w:rsidRPr="006D3FEF" w:rsidRDefault="005122BB" w:rsidP="006D3FEF">
      <w:pPr>
        <w:rPr>
          <w:lang w:val="en-US"/>
        </w:rPr>
      </w:pPr>
    </w:p>
    <w:p w:rsidR="005122BB" w:rsidRPr="005122BB" w:rsidRDefault="005122BB" w:rsidP="005122BB">
      <w:pPr>
        <w:ind w:left="851"/>
        <w:jc w:val="both"/>
        <w:rPr>
          <w:rFonts w:ascii="Times New Roman" w:hAnsi="Times New Roman" w:cs="Times New Roman"/>
          <w:sz w:val="24"/>
          <w:szCs w:val="24"/>
          <w:lang w:val="en-US"/>
        </w:rPr>
      </w:pPr>
    </w:p>
    <w:p w:rsidR="005122BB" w:rsidRPr="005122BB" w:rsidRDefault="005122BB" w:rsidP="005122BB">
      <w:pPr>
        <w:ind w:left="360"/>
        <w:jc w:val="both"/>
        <w:rPr>
          <w:rFonts w:ascii="Times New Roman" w:hAnsi="Times New Roman" w:cs="Times New Roman"/>
          <w:sz w:val="24"/>
          <w:szCs w:val="24"/>
          <w:lang w:val="en-US"/>
        </w:rPr>
      </w:pPr>
    </w:p>
    <w:p w:rsidR="00BC4992" w:rsidRPr="00BC4992" w:rsidRDefault="00BC4992" w:rsidP="00BC4992">
      <w:pPr>
        <w:jc w:val="both"/>
        <w:rPr>
          <w:b/>
          <w:u w:val="single"/>
          <w:lang w:val="en-US"/>
        </w:rPr>
      </w:pPr>
    </w:p>
    <w:sectPr w:rsidR="00BC4992" w:rsidRPr="00BC4992" w:rsidSect="00D063C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EB" w:rsidRDefault="004975EB" w:rsidP="00403C8B">
      <w:pPr>
        <w:spacing w:after="0" w:line="240" w:lineRule="auto"/>
      </w:pPr>
      <w:r>
        <w:separator/>
      </w:r>
    </w:p>
  </w:endnote>
  <w:endnote w:type="continuationSeparator" w:id="0">
    <w:p w:rsidR="004975EB" w:rsidRDefault="004975EB" w:rsidP="0040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0B" w:rsidRDefault="004B5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803091"/>
      <w:docPartObj>
        <w:docPartGallery w:val="Page Numbers (Bottom of Page)"/>
        <w:docPartUnique/>
      </w:docPartObj>
    </w:sdtPr>
    <w:sdtEndPr/>
    <w:sdtContent>
      <w:p w:rsidR="00403C8B" w:rsidRDefault="00403C8B">
        <w:pPr>
          <w:pStyle w:val="Footer"/>
        </w:pPr>
        <w:r>
          <w:rPr>
            <w:noProof/>
            <w:lang w:val="fr-BE" w:eastAsia="fr-BE"/>
          </w:rPr>
          <mc:AlternateContent>
            <mc:Choice Requires="wpg">
              <w:drawing>
                <wp:anchor distT="0" distB="0" distL="114300" distR="114300" simplePos="0" relativeHeight="251659264" behindDoc="0" locked="0" layoutInCell="1" allowOverlap="1" wp14:anchorId="61A8ED21" wp14:editId="289DF4F0">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403C8B" w:rsidRDefault="00403C8B">
                                <w:pPr>
                                  <w:pStyle w:val="Footer"/>
                                  <w:jc w:val="center"/>
                                  <w:rPr>
                                    <w:sz w:val="16"/>
                                    <w:szCs w:val="16"/>
                                  </w:rPr>
                                </w:pPr>
                                <w:r>
                                  <w:rPr>
                                    <w:szCs w:val="21"/>
                                  </w:rPr>
                                  <w:fldChar w:fldCharType="begin"/>
                                </w:r>
                                <w:r>
                                  <w:instrText>PAGE    \* MERGEFORMAT</w:instrText>
                                </w:r>
                                <w:r>
                                  <w:rPr>
                                    <w:szCs w:val="21"/>
                                  </w:rPr>
                                  <w:fldChar w:fldCharType="separate"/>
                                </w:r>
                                <w:r w:rsidR="00D65B1B" w:rsidRPr="00D65B1B">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403C8B" w:rsidRDefault="00403C8B">
                          <w:pPr>
                            <w:pStyle w:val="Footer"/>
                            <w:jc w:val="center"/>
                            <w:rPr>
                              <w:sz w:val="16"/>
                              <w:szCs w:val="16"/>
                            </w:rPr>
                          </w:pPr>
                          <w:r>
                            <w:rPr>
                              <w:szCs w:val="21"/>
                            </w:rPr>
                            <w:fldChar w:fldCharType="begin"/>
                          </w:r>
                          <w:r>
                            <w:instrText>PAGE    \* MERGEFORMAT</w:instrText>
                          </w:r>
                          <w:r>
                            <w:rPr>
                              <w:szCs w:val="21"/>
                            </w:rPr>
                            <w:fldChar w:fldCharType="separate"/>
                          </w:r>
                          <w:r w:rsidR="00D65B1B" w:rsidRPr="00D65B1B">
                            <w:rPr>
                              <w:noProof/>
                              <w:sz w:val="16"/>
                              <w:szCs w:val="16"/>
                            </w:rPr>
                            <w:t>3</w:t>
                          </w:r>
                          <w:r>
                            <w:rPr>
                              <w:sz w:val="16"/>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0B" w:rsidRDefault="004B5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EB" w:rsidRDefault="004975EB" w:rsidP="00403C8B">
      <w:pPr>
        <w:spacing w:after="0" w:line="240" w:lineRule="auto"/>
      </w:pPr>
      <w:r>
        <w:separator/>
      </w:r>
    </w:p>
  </w:footnote>
  <w:footnote w:type="continuationSeparator" w:id="0">
    <w:p w:rsidR="004975EB" w:rsidRDefault="004975EB" w:rsidP="00403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0B" w:rsidRDefault="004B5A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0B" w:rsidRDefault="004B5A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0B" w:rsidRDefault="004B5A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77B55"/>
    <w:multiLevelType w:val="hybridMultilevel"/>
    <w:tmpl w:val="78E67100"/>
    <w:lvl w:ilvl="0" w:tplc="19DEBE20">
      <w:start w:val="4"/>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B176FD9"/>
    <w:multiLevelType w:val="hybridMultilevel"/>
    <w:tmpl w:val="FCE0D75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581B4FBB"/>
    <w:multiLevelType w:val="hybridMultilevel"/>
    <w:tmpl w:val="1F0C75EC"/>
    <w:lvl w:ilvl="0" w:tplc="F11C86EC">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E546D1"/>
    <w:multiLevelType w:val="hybridMultilevel"/>
    <w:tmpl w:val="29B43BBE"/>
    <w:lvl w:ilvl="0" w:tplc="92FC4948">
      <w:start w:val="4"/>
      <w:numFmt w:val="decimal"/>
      <w:lvlText w:val="%1."/>
      <w:lvlJc w:val="left"/>
      <w:pPr>
        <w:ind w:left="360"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
    <w:nsid w:val="72975F16"/>
    <w:multiLevelType w:val="hybridMultilevel"/>
    <w:tmpl w:val="2592CDFE"/>
    <w:lvl w:ilvl="0" w:tplc="CFA2088A">
      <w:start w:val="4"/>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92"/>
    <w:rsid w:val="00005AEE"/>
    <w:rsid w:val="000C5F53"/>
    <w:rsid w:val="002B0560"/>
    <w:rsid w:val="003B32DF"/>
    <w:rsid w:val="003C2364"/>
    <w:rsid w:val="003F0B5C"/>
    <w:rsid w:val="00403C8B"/>
    <w:rsid w:val="004975EB"/>
    <w:rsid w:val="004B5A0B"/>
    <w:rsid w:val="005122BB"/>
    <w:rsid w:val="00674493"/>
    <w:rsid w:val="006D3FEF"/>
    <w:rsid w:val="00790B0E"/>
    <w:rsid w:val="007E58FC"/>
    <w:rsid w:val="007F2417"/>
    <w:rsid w:val="008F1EDE"/>
    <w:rsid w:val="00900ED8"/>
    <w:rsid w:val="009C4602"/>
    <w:rsid w:val="00A276C3"/>
    <w:rsid w:val="00A95E70"/>
    <w:rsid w:val="00B252CE"/>
    <w:rsid w:val="00B820AD"/>
    <w:rsid w:val="00BC4992"/>
    <w:rsid w:val="00CE417E"/>
    <w:rsid w:val="00D063C3"/>
    <w:rsid w:val="00D65B1B"/>
    <w:rsid w:val="00D867BC"/>
    <w:rsid w:val="00E80620"/>
    <w:rsid w:val="00E96B77"/>
    <w:rsid w:val="00F03C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992"/>
    <w:pPr>
      <w:ind w:left="720"/>
      <w:contextualSpacing/>
    </w:pPr>
  </w:style>
  <w:style w:type="table" w:styleId="TableGrid">
    <w:name w:val="Table Grid"/>
    <w:basedOn w:val="TableNormal"/>
    <w:uiPriority w:val="59"/>
    <w:rsid w:val="003F0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C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3C8B"/>
  </w:style>
  <w:style w:type="paragraph" w:styleId="Footer">
    <w:name w:val="footer"/>
    <w:basedOn w:val="Normal"/>
    <w:link w:val="FooterChar"/>
    <w:uiPriority w:val="99"/>
    <w:unhideWhenUsed/>
    <w:rsid w:val="00403C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3C8B"/>
  </w:style>
  <w:style w:type="character" w:styleId="CommentReference">
    <w:name w:val="annotation reference"/>
    <w:basedOn w:val="DefaultParagraphFont"/>
    <w:uiPriority w:val="99"/>
    <w:semiHidden/>
    <w:unhideWhenUsed/>
    <w:rsid w:val="00005AEE"/>
    <w:rPr>
      <w:sz w:val="16"/>
      <w:szCs w:val="16"/>
    </w:rPr>
  </w:style>
  <w:style w:type="paragraph" w:styleId="CommentText">
    <w:name w:val="annotation text"/>
    <w:basedOn w:val="Normal"/>
    <w:link w:val="CommentTextChar"/>
    <w:uiPriority w:val="99"/>
    <w:semiHidden/>
    <w:unhideWhenUsed/>
    <w:rsid w:val="00005AEE"/>
    <w:pPr>
      <w:spacing w:line="240" w:lineRule="auto"/>
    </w:pPr>
    <w:rPr>
      <w:sz w:val="20"/>
      <w:szCs w:val="20"/>
    </w:rPr>
  </w:style>
  <w:style w:type="character" w:customStyle="1" w:styleId="CommentTextChar">
    <w:name w:val="Comment Text Char"/>
    <w:basedOn w:val="DefaultParagraphFont"/>
    <w:link w:val="CommentText"/>
    <w:uiPriority w:val="99"/>
    <w:semiHidden/>
    <w:rsid w:val="00005AEE"/>
    <w:rPr>
      <w:sz w:val="20"/>
      <w:szCs w:val="20"/>
    </w:rPr>
  </w:style>
  <w:style w:type="paragraph" w:styleId="CommentSubject">
    <w:name w:val="annotation subject"/>
    <w:basedOn w:val="CommentText"/>
    <w:next w:val="CommentText"/>
    <w:link w:val="CommentSubjectChar"/>
    <w:uiPriority w:val="99"/>
    <w:semiHidden/>
    <w:unhideWhenUsed/>
    <w:rsid w:val="00005AEE"/>
    <w:rPr>
      <w:b/>
      <w:bCs/>
    </w:rPr>
  </w:style>
  <w:style w:type="character" w:customStyle="1" w:styleId="CommentSubjectChar">
    <w:name w:val="Comment Subject Char"/>
    <w:basedOn w:val="CommentTextChar"/>
    <w:link w:val="CommentSubject"/>
    <w:uiPriority w:val="99"/>
    <w:semiHidden/>
    <w:rsid w:val="00005AEE"/>
    <w:rPr>
      <w:b/>
      <w:bCs/>
      <w:sz w:val="20"/>
      <w:szCs w:val="20"/>
    </w:rPr>
  </w:style>
  <w:style w:type="paragraph" w:styleId="BalloonText">
    <w:name w:val="Balloon Text"/>
    <w:basedOn w:val="Normal"/>
    <w:link w:val="BalloonTextChar"/>
    <w:uiPriority w:val="99"/>
    <w:semiHidden/>
    <w:unhideWhenUsed/>
    <w:rsid w:val="00005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992"/>
    <w:pPr>
      <w:ind w:left="720"/>
      <w:contextualSpacing/>
    </w:pPr>
  </w:style>
  <w:style w:type="table" w:styleId="TableGrid">
    <w:name w:val="Table Grid"/>
    <w:basedOn w:val="TableNormal"/>
    <w:uiPriority w:val="59"/>
    <w:rsid w:val="003F0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C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3C8B"/>
  </w:style>
  <w:style w:type="paragraph" w:styleId="Footer">
    <w:name w:val="footer"/>
    <w:basedOn w:val="Normal"/>
    <w:link w:val="FooterChar"/>
    <w:uiPriority w:val="99"/>
    <w:unhideWhenUsed/>
    <w:rsid w:val="00403C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3C8B"/>
  </w:style>
  <w:style w:type="character" w:styleId="CommentReference">
    <w:name w:val="annotation reference"/>
    <w:basedOn w:val="DefaultParagraphFont"/>
    <w:uiPriority w:val="99"/>
    <w:semiHidden/>
    <w:unhideWhenUsed/>
    <w:rsid w:val="00005AEE"/>
    <w:rPr>
      <w:sz w:val="16"/>
      <w:szCs w:val="16"/>
    </w:rPr>
  </w:style>
  <w:style w:type="paragraph" w:styleId="CommentText">
    <w:name w:val="annotation text"/>
    <w:basedOn w:val="Normal"/>
    <w:link w:val="CommentTextChar"/>
    <w:uiPriority w:val="99"/>
    <w:semiHidden/>
    <w:unhideWhenUsed/>
    <w:rsid w:val="00005AEE"/>
    <w:pPr>
      <w:spacing w:line="240" w:lineRule="auto"/>
    </w:pPr>
    <w:rPr>
      <w:sz w:val="20"/>
      <w:szCs w:val="20"/>
    </w:rPr>
  </w:style>
  <w:style w:type="character" w:customStyle="1" w:styleId="CommentTextChar">
    <w:name w:val="Comment Text Char"/>
    <w:basedOn w:val="DefaultParagraphFont"/>
    <w:link w:val="CommentText"/>
    <w:uiPriority w:val="99"/>
    <w:semiHidden/>
    <w:rsid w:val="00005AEE"/>
    <w:rPr>
      <w:sz w:val="20"/>
      <w:szCs w:val="20"/>
    </w:rPr>
  </w:style>
  <w:style w:type="paragraph" w:styleId="CommentSubject">
    <w:name w:val="annotation subject"/>
    <w:basedOn w:val="CommentText"/>
    <w:next w:val="CommentText"/>
    <w:link w:val="CommentSubjectChar"/>
    <w:uiPriority w:val="99"/>
    <w:semiHidden/>
    <w:unhideWhenUsed/>
    <w:rsid w:val="00005AEE"/>
    <w:rPr>
      <w:b/>
      <w:bCs/>
    </w:rPr>
  </w:style>
  <w:style w:type="character" w:customStyle="1" w:styleId="CommentSubjectChar">
    <w:name w:val="Comment Subject Char"/>
    <w:basedOn w:val="CommentTextChar"/>
    <w:link w:val="CommentSubject"/>
    <w:uiPriority w:val="99"/>
    <w:semiHidden/>
    <w:rsid w:val="00005AEE"/>
    <w:rPr>
      <w:b/>
      <w:bCs/>
      <w:sz w:val="20"/>
      <w:szCs w:val="20"/>
    </w:rPr>
  </w:style>
  <w:style w:type="paragraph" w:styleId="BalloonText">
    <w:name w:val="Balloon Text"/>
    <w:basedOn w:val="Normal"/>
    <w:link w:val="BalloonTextChar"/>
    <w:uiPriority w:val="99"/>
    <w:semiHidden/>
    <w:unhideWhenUsed/>
    <w:rsid w:val="00005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ED6F-A960-457E-BA21-0B0293F6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601</Words>
  <Characters>3308</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EcoMod</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Frederic Dramais</cp:lastModifiedBy>
  <cp:revision>2</cp:revision>
  <cp:lastPrinted>2012-05-07T09:22:00Z</cp:lastPrinted>
  <dcterms:created xsi:type="dcterms:W3CDTF">2012-05-07T10:08:00Z</dcterms:created>
  <dcterms:modified xsi:type="dcterms:W3CDTF">2012-05-07T10:08:00Z</dcterms:modified>
</cp:coreProperties>
</file>