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27A" w:rsidRDefault="0060027A" w:rsidP="00C27C34">
      <w:pPr>
        <w:spacing w:line="240" w:lineRule="auto"/>
        <w:jc w:val="center"/>
        <w:rPr>
          <w:rFonts w:ascii="Times New Roman" w:hAnsi="Times New Roman" w:cs="Times New Roman"/>
          <w:b/>
          <w:sz w:val="40"/>
          <w:szCs w:val="28"/>
        </w:rPr>
      </w:pPr>
      <w:r w:rsidRPr="00895507">
        <w:rPr>
          <w:rFonts w:ascii="Times New Roman" w:hAnsi="Times New Roman" w:cs="Times New Roman"/>
          <w:b/>
          <w:sz w:val="40"/>
          <w:szCs w:val="28"/>
        </w:rPr>
        <w:t>Macroeconomic stability and the impact of foreign aid on economic growth in Nigeria</w:t>
      </w:r>
    </w:p>
    <w:p w:rsidR="00C27C34" w:rsidRPr="00895507" w:rsidRDefault="00C27C34" w:rsidP="00C27C34">
      <w:pPr>
        <w:spacing w:line="240" w:lineRule="auto"/>
        <w:jc w:val="center"/>
        <w:rPr>
          <w:rFonts w:ascii="Times New Roman" w:hAnsi="Times New Roman" w:cs="Times New Roman"/>
          <w:b/>
          <w:sz w:val="40"/>
          <w:szCs w:val="28"/>
        </w:rPr>
      </w:pPr>
    </w:p>
    <w:p w:rsidR="00895507" w:rsidRDefault="00895507" w:rsidP="00C27C34">
      <w:pPr>
        <w:jc w:val="center"/>
        <w:rPr>
          <w:rFonts w:ascii="Times New Roman" w:hAnsi="Times New Roman" w:cs="Times New Roman"/>
          <w:sz w:val="28"/>
          <w:szCs w:val="28"/>
        </w:rPr>
      </w:pPr>
      <w:r w:rsidRPr="000400A4">
        <w:rPr>
          <w:rFonts w:ascii="Times New Roman" w:hAnsi="Times New Roman" w:cs="Times New Roman"/>
          <w:sz w:val="28"/>
          <w:szCs w:val="28"/>
        </w:rPr>
        <w:t>Osaro O. Agbontaen</w:t>
      </w:r>
      <w:r w:rsidRPr="000400A4">
        <w:rPr>
          <w:rFonts w:ascii="Times New Roman" w:hAnsi="Times New Roman" w:cs="Times New Roman"/>
          <w:sz w:val="28"/>
          <w:szCs w:val="28"/>
          <w:vertAlign w:val="superscript"/>
        </w:rPr>
        <w:t>1</w:t>
      </w:r>
      <w:r w:rsidRPr="000400A4">
        <w:rPr>
          <w:rFonts w:ascii="Times New Roman" w:hAnsi="Times New Roman" w:cs="Times New Roman"/>
          <w:sz w:val="28"/>
          <w:szCs w:val="28"/>
        </w:rPr>
        <w:t xml:space="preserve"> and </w:t>
      </w:r>
      <w:r w:rsidR="00136E4C">
        <w:rPr>
          <w:rFonts w:ascii="Times New Roman" w:hAnsi="Times New Roman" w:cs="Times New Roman"/>
          <w:sz w:val="28"/>
          <w:szCs w:val="28"/>
        </w:rPr>
        <w:t>Milton, A. Iyoha</w:t>
      </w:r>
      <w:r w:rsidRPr="000400A4">
        <w:rPr>
          <w:rFonts w:ascii="Times New Roman" w:hAnsi="Times New Roman" w:cs="Times New Roman"/>
          <w:sz w:val="28"/>
          <w:szCs w:val="28"/>
          <w:vertAlign w:val="superscript"/>
        </w:rPr>
        <w:t>2</w:t>
      </w:r>
    </w:p>
    <w:p w:rsidR="00C27C34" w:rsidRPr="00C27C34" w:rsidRDefault="00C27C34" w:rsidP="00C27C34">
      <w:pPr>
        <w:jc w:val="center"/>
        <w:rPr>
          <w:rFonts w:ascii="Times New Roman" w:hAnsi="Times New Roman" w:cs="Times New Roman"/>
          <w:sz w:val="28"/>
          <w:szCs w:val="28"/>
        </w:rPr>
      </w:pPr>
    </w:p>
    <w:p w:rsidR="00895507" w:rsidRDefault="00AD52B7" w:rsidP="00C27C34">
      <w:pPr>
        <w:jc w:val="center"/>
        <w:rPr>
          <w:rFonts w:ascii="Times New Roman" w:hAnsi="Times New Roman" w:cs="Times New Roman"/>
          <w:sz w:val="28"/>
          <w:szCs w:val="28"/>
        </w:rPr>
      </w:pPr>
      <w:r>
        <w:rPr>
          <w:rFonts w:ascii="Times New Roman" w:hAnsi="Times New Roman" w:cs="Times New Roman"/>
          <w:sz w:val="28"/>
          <w:szCs w:val="28"/>
        </w:rPr>
        <w:t>October</w:t>
      </w:r>
      <w:r w:rsidR="00C27C34">
        <w:rPr>
          <w:rFonts w:ascii="Times New Roman" w:hAnsi="Times New Roman" w:cs="Times New Roman"/>
          <w:sz w:val="28"/>
          <w:szCs w:val="28"/>
        </w:rPr>
        <w:t xml:space="preserve"> </w:t>
      </w:r>
      <w:r w:rsidR="00895507" w:rsidRPr="000400A4">
        <w:rPr>
          <w:rFonts w:ascii="Times New Roman" w:hAnsi="Times New Roman" w:cs="Times New Roman"/>
          <w:sz w:val="28"/>
          <w:szCs w:val="28"/>
        </w:rPr>
        <w:t>201</w:t>
      </w:r>
      <w:r w:rsidR="00C27C34">
        <w:rPr>
          <w:rFonts w:ascii="Times New Roman" w:hAnsi="Times New Roman" w:cs="Times New Roman"/>
          <w:sz w:val="28"/>
          <w:szCs w:val="28"/>
        </w:rPr>
        <w:t>2</w:t>
      </w:r>
    </w:p>
    <w:p w:rsidR="00C27C34" w:rsidRDefault="00C27C34" w:rsidP="00C27C34">
      <w:pPr>
        <w:jc w:val="center"/>
        <w:rPr>
          <w:rFonts w:ascii="Times New Roman" w:hAnsi="Times New Roman" w:cs="Times New Roman"/>
        </w:rPr>
      </w:pPr>
    </w:p>
    <w:p w:rsidR="00C27C34" w:rsidRDefault="00C27C34" w:rsidP="00C27C34">
      <w:pPr>
        <w:jc w:val="center"/>
        <w:rPr>
          <w:rFonts w:ascii="Times New Roman" w:hAnsi="Times New Roman" w:cs="Times New Roman"/>
        </w:rPr>
      </w:pPr>
    </w:p>
    <w:p w:rsidR="00895507" w:rsidRPr="00050FD7" w:rsidRDefault="00895507" w:rsidP="00C27C34">
      <w:pPr>
        <w:jc w:val="center"/>
        <w:rPr>
          <w:rFonts w:ascii="Times New Roman" w:hAnsi="Times New Roman" w:cs="Times New Roman"/>
          <w:b/>
          <w:sz w:val="24"/>
          <w:szCs w:val="24"/>
        </w:rPr>
      </w:pPr>
      <w:r w:rsidRPr="00050FD7">
        <w:rPr>
          <w:rFonts w:ascii="Times New Roman" w:hAnsi="Times New Roman" w:cs="Times New Roman"/>
          <w:b/>
          <w:sz w:val="24"/>
          <w:szCs w:val="24"/>
        </w:rPr>
        <w:t>Abstract</w:t>
      </w:r>
    </w:p>
    <w:p w:rsidR="00E23E5D" w:rsidRDefault="00DF063E" w:rsidP="00E57CC9">
      <w:pPr>
        <w:spacing w:after="0"/>
        <w:jc w:val="both"/>
        <w:rPr>
          <w:rFonts w:ascii="Times New Roman" w:hAnsi="Times New Roman" w:cs="Times New Roman"/>
          <w:sz w:val="24"/>
          <w:szCs w:val="24"/>
        </w:rPr>
      </w:pPr>
      <w:r>
        <w:rPr>
          <w:rFonts w:ascii="Times New Roman" w:hAnsi="Times New Roman" w:cs="Times New Roman"/>
          <w:sz w:val="24"/>
          <w:szCs w:val="24"/>
        </w:rPr>
        <w:t xml:space="preserve">This </w:t>
      </w:r>
      <w:r w:rsidR="00A81013">
        <w:rPr>
          <w:rFonts w:ascii="Times New Roman" w:hAnsi="Times New Roman" w:cs="Times New Roman"/>
          <w:sz w:val="24"/>
          <w:szCs w:val="24"/>
        </w:rPr>
        <w:t>study</w:t>
      </w:r>
      <w:r>
        <w:rPr>
          <w:rFonts w:ascii="Times New Roman" w:hAnsi="Times New Roman" w:cs="Times New Roman"/>
          <w:sz w:val="24"/>
          <w:szCs w:val="24"/>
        </w:rPr>
        <w:t xml:space="preserve"> </w:t>
      </w:r>
      <w:r w:rsidR="00A81013">
        <w:rPr>
          <w:rFonts w:ascii="Times New Roman" w:hAnsi="Times New Roman" w:cs="Times New Roman"/>
          <w:sz w:val="24"/>
          <w:szCs w:val="24"/>
        </w:rPr>
        <w:t xml:space="preserve">investigates the impact of foreign aid on economic growth in Nigeria </w:t>
      </w:r>
      <w:r w:rsidR="00AF5BEA">
        <w:rPr>
          <w:rFonts w:ascii="Times New Roman" w:hAnsi="Times New Roman" w:cs="Times New Roman"/>
          <w:sz w:val="24"/>
          <w:szCs w:val="24"/>
        </w:rPr>
        <w:t>from</w:t>
      </w:r>
      <w:r w:rsidR="00A81013">
        <w:rPr>
          <w:rFonts w:ascii="Times New Roman" w:hAnsi="Times New Roman" w:cs="Times New Roman"/>
          <w:sz w:val="24"/>
          <w:szCs w:val="24"/>
        </w:rPr>
        <w:t xml:space="preserve"> the macroeconomic stability perspective.</w:t>
      </w:r>
      <w:r w:rsidR="007405CA">
        <w:rPr>
          <w:rFonts w:ascii="Times New Roman" w:hAnsi="Times New Roman" w:cs="Times New Roman"/>
          <w:sz w:val="24"/>
          <w:szCs w:val="24"/>
        </w:rPr>
        <w:t xml:space="preserve">  We estimate</w:t>
      </w:r>
      <w:r w:rsidR="004B4006">
        <w:rPr>
          <w:rFonts w:ascii="Times New Roman" w:hAnsi="Times New Roman" w:cs="Times New Roman"/>
          <w:sz w:val="24"/>
          <w:szCs w:val="24"/>
        </w:rPr>
        <w:t>d</w:t>
      </w:r>
      <w:r w:rsidR="007405CA">
        <w:rPr>
          <w:rFonts w:ascii="Times New Roman" w:hAnsi="Times New Roman" w:cs="Times New Roman"/>
          <w:sz w:val="24"/>
          <w:szCs w:val="24"/>
        </w:rPr>
        <w:t xml:space="preserve"> a VAR model to identify unanticipated shocks in foreign aid and evaluate its impact on economic growth considering macroeconomic challenges </w:t>
      </w:r>
      <w:r w:rsidR="00D67AF9">
        <w:rPr>
          <w:rFonts w:ascii="Times New Roman" w:hAnsi="Times New Roman" w:cs="Times New Roman"/>
          <w:sz w:val="24"/>
          <w:szCs w:val="24"/>
        </w:rPr>
        <w:t>in the economy</w:t>
      </w:r>
      <w:r w:rsidR="007405CA">
        <w:rPr>
          <w:rFonts w:ascii="Times New Roman" w:hAnsi="Times New Roman" w:cs="Times New Roman"/>
          <w:sz w:val="24"/>
          <w:szCs w:val="24"/>
        </w:rPr>
        <w:t>.  These analyses enable</w:t>
      </w:r>
      <w:r w:rsidR="004B4006">
        <w:rPr>
          <w:rFonts w:ascii="Times New Roman" w:hAnsi="Times New Roman" w:cs="Times New Roman"/>
          <w:sz w:val="24"/>
          <w:szCs w:val="24"/>
        </w:rPr>
        <w:t>d</w:t>
      </w:r>
      <w:r w:rsidR="007405CA">
        <w:rPr>
          <w:rFonts w:ascii="Times New Roman" w:hAnsi="Times New Roman" w:cs="Times New Roman"/>
          <w:sz w:val="24"/>
          <w:szCs w:val="24"/>
        </w:rPr>
        <w:t xml:space="preserve"> us to focus on examining the constraints of macroeconomic stability that </w:t>
      </w:r>
      <w:r w:rsidR="007405CA" w:rsidRPr="00D67AF9">
        <w:rPr>
          <w:rFonts w:ascii="Times New Roman" w:hAnsi="Times New Roman" w:cs="Times New Roman"/>
          <w:sz w:val="24"/>
          <w:szCs w:val="24"/>
        </w:rPr>
        <w:t>hinders</w:t>
      </w:r>
      <w:r w:rsidR="00800817">
        <w:rPr>
          <w:rFonts w:ascii="Times New Roman" w:hAnsi="Times New Roman" w:cs="Times New Roman"/>
          <w:sz w:val="24"/>
          <w:szCs w:val="24"/>
        </w:rPr>
        <w:t xml:space="preserve"> foreign aid</w:t>
      </w:r>
      <w:r w:rsidR="007405CA">
        <w:rPr>
          <w:rFonts w:ascii="Times New Roman" w:hAnsi="Times New Roman" w:cs="Times New Roman"/>
          <w:sz w:val="24"/>
          <w:szCs w:val="24"/>
        </w:rPr>
        <w:t xml:space="preserve"> to </w:t>
      </w:r>
      <w:r w:rsidR="00AF5BEA">
        <w:rPr>
          <w:rFonts w:ascii="Times New Roman" w:hAnsi="Times New Roman" w:cs="Times New Roman"/>
          <w:sz w:val="24"/>
          <w:szCs w:val="24"/>
        </w:rPr>
        <w:t>drive</w:t>
      </w:r>
      <w:r w:rsidR="007405CA">
        <w:rPr>
          <w:rFonts w:ascii="Times New Roman" w:hAnsi="Times New Roman" w:cs="Times New Roman"/>
          <w:sz w:val="24"/>
          <w:szCs w:val="24"/>
        </w:rPr>
        <w:t xml:space="preserve"> growth.</w:t>
      </w:r>
      <w:r w:rsidR="00A81013">
        <w:rPr>
          <w:rFonts w:ascii="Times New Roman" w:hAnsi="Times New Roman" w:cs="Times New Roman"/>
          <w:sz w:val="24"/>
          <w:szCs w:val="24"/>
        </w:rPr>
        <w:t xml:space="preserve"> </w:t>
      </w:r>
      <w:r w:rsidR="00423629">
        <w:rPr>
          <w:rFonts w:ascii="Times New Roman" w:hAnsi="Times New Roman" w:cs="Times New Roman"/>
          <w:sz w:val="24"/>
          <w:szCs w:val="24"/>
        </w:rPr>
        <w:t xml:space="preserve"> The estimates of the innovations of foreign aid shocks to macroeconomic variables shocks disclose that </w:t>
      </w:r>
      <w:r w:rsidR="00800817">
        <w:rPr>
          <w:rFonts w:ascii="Times New Roman" w:hAnsi="Times New Roman" w:cs="Times New Roman"/>
          <w:sz w:val="24"/>
          <w:szCs w:val="24"/>
        </w:rPr>
        <w:t>it</w:t>
      </w:r>
      <w:r w:rsidR="00423629">
        <w:rPr>
          <w:rFonts w:ascii="Times New Roman" w:hAnsi="Times New Roman" w:cs="Times New Roman"/>
          <w:sz w:val="24"/>
          <w:szCs w:val="24"/>
        </w:rPr>
        <w:t xml:space="preserve"> generates inconsistencies that distorts budget deficits, create uncertainties that weakens current account balance</w:t>
      </w:r>
      <w:r w:rsidR="00AF5BEA">
        <w:rPr>
          <w:rFonts w:ascii="Times New Roman" w:hAnsi="Times New Roman" w:cs="Times New Roman"/>
          <w:sz w:val="24"/>
          <w:szCs w:val="24"/>
        </w:rPr>
        <w:t>s</w:t>
      </w:r>
      <w:r w:rsidR="00423629">
        <w:rPr>
          <w:rFonts w:ascii="Times New Roman" w:hAnsi="Times New Roman" w:cs="Times New Roman"/>
          <w:sz w:val="24"/>
          <w:szCs w:val="24"/>
        </w:rPr>
        <w:t xml:space="preserve"> </w:t>
      </w:r>
      <w:r w:rsidR="005C41D7">
        <w:rPr>
          <w:rFonts w:ascii="Times New Roman" w:hAnsi="Times New Roman" w:cs="Times New Roman"/>
          <w:sz w:val="24"/>
          <w:szCs w:val="24"/>
        </w:rPr>
        <w:t xml:space="preserve">and </w:t>
      </w:r>
      <w:r w:rsidR="005C41D7" w:rsidRPr="005C41D7">
        <w:rPr>
          <w:rFonts w:ascii="Times New Roman" w:hAnsi="Times New Roman" w:cs="Times New Roman"/>
          <w:sz w:val="24"/>
          <w:szCs w:val="24"/>
        </w:rPr>
        <w:t>transmit</w:t>
      </w:r>
      <w:r w:rsidR="005C41D7">
        <w:rPr>
          <w:rFonts w:ascii="Times New Roman" w:hAnsi="Times New Roman" w:cs="Times New Roman"/>
          <w:sz w:val="24"/>
          <w:szCs w:val="24"/>
        </w:rPr>
        <w:t xml:space="preserve"> negative shocks that has strong </w:t>
      </w:r>
      <w:r w:rsidR="005C41D7" w:rsidRPr="005C41D7">
        <w:rPr>
          <w:rFonts w:ascii="Times New Roman" w:hAnsi="Times New Roman" w:cs="Times New Roman"/>
          <w:sz w:val="24"/>
          <w:szCs w:val="24"/>
        </w:rPr>
        <w:t>constraining</w:t>
      </w:r>
      <w:r w:rsidR="005C41D7">
        <w:rPr>
          <w:rFonts w:ascii="Times New Roman" w:hAnsi="Times New Roman" w:cs="Times New Roman"/>
          <w:sz w:val="24"/>
          <w:szCs w:val="24"/>
        </w:rPr>
        <w:t xml:space="preserve"> effects on economic growth.  We detected that</w:t>
      </w:r>
      <w:r w:rsidR="00601E99">
        <w:rPr>
          <w:rFonts w:ascii="Times New Roman" w:hAnsi="Times New Roman" w:cs="Times New Roman"/>
          <w:sz w:val="24"/>
          <w:szCs w:val="24"/>
        </w:rPr>
        <w:t xml:space="preserve"> foreign</w:t>
      </w:r>
      <w:r w:rsidR="005C41D7">
        <w:rPr>
          <w:rFonts w:ascii="Times New Roman" w:hAnsi="Times New Roman" w:cs="Times New Roman"/>
          <w:sz w:val="24"/>
          <w:szCs w:val="24"/>
        </w:rPr>
        <w:t xml:space="preserve"> aid </w:t>
      </w:r>
      <w:r w:rsidR="00AF0360">
        <w:rPr>
          <w:rFonts w:ascii="Times New Roman" w:hAnsi="Times New Roman" w:cs="Times New Roman"/>
          <w:sz w:val="24"/>
          <w:szCs w:val="24"/>
        </w:rPr>
        <w:t xml:space="preserve">negative impacts reduce the tendencies of the economy to </w:t>
      </w:r>
      <w:r w:rsidR="005C41D7">
        <w:rPr>
          <w:rFonts w:ascii="Times New Roman" w:hAnsi="Times New Roman" w:cs="Times New Roman"/>
          <w:sz w:val="24"/>
          <w:szCs w:val="24"/>
        </w:rPr>
        <w:t xml:space="preserve">growth and that macroeconomic strategies are inconsistent and lack the will to effectively utilize the gains of </w:t>
      </w:r>
      <w:r w:rsidR="00D67AF9">
        <w:rPr>
          <w:rFonts w:ascii="Times New Roman" w:hAnsi="Times New Roman" w:cs="Times New Roman"/>
          <w:sz w:val="24"/>
          <w:szCs w:val="24"/>
        </w:rPr>
        <w:t>foreign</w:t>
      </w:r>
      <w:r w:rsidR="005C41D7">
        <w:rPr>
          <w:rFonts w:ascii="Times New Roman" w:hAnsi="Times New Roman" w:cs="Times New Roman"/>
          <w:sz w:val="24"/>
          <w:szCs w:val="24"/>
        </w:rPr>
        <w:t xml:space="preserve"> aid.  These findings have implication for institutions of </w:t>
      </w:r>
      <w:r w:rsidR="00AF5BEA">
        <w:rPr>
          <w:rFonts w:ascii="Times New Roman" w:hAnsi="Times New Roman" w:cs="Times New Roman"/>
          <w:sz w:val="24"/>
          <w:szCs w:val="24"/>
        </w:rPr>
        <w:t>macroeconomic</w:t>
      </w:r>
      <w:r w:rsidR="005C41D7">
        <w:rPr>
          <w:rFonts w:ascii="Times New Roman" w:hAnsi="Times New Roman" w:cs="Times New Roman"/>
          <w:sz w:val="24"/>
          <w:szCs w:val="24"/>
        </w:rPr>
        <w:t xml:space="preserve"> management, donor agencies and organization interested in </w:t>
      </w:r>
      <w:r w:rsidR="00AF5BEA">
        <w:rPr>
          <w:rFonts w:ascii="Times New Roman" w:hAnsi="Times New Roman" w:cs="Times New Roman"/>
          <w:sz w:val="24"/>
          <w:szCs w:val="24"/>
        </w:rPr>
        <w:t>‘</w:t>
      </w:r>
      <w:r w:rsidR="005C41D7">
        <w:rPr>
          <w:rFonts w:ascii="Times New Roman" w:hAnsi="Times New Roman" w:cs="Times New Roman"/>
          <w:sz w:val="24"/>
          <w:szCs w:val="24"/>
        </w:rPr>
        <w:t>scaling up</w:t>
      </w:r>
      <w:r w:rsidR="00AF5BEA">
        <w:rPr>
          <w:rFonts w:ascii="Times New Roman" w:hAnsi="Times New Roman" w:cs="Times New Roman"/>
          <w:sz w:val="24"/>
          <w:szCs w:val="24"/>
        </w:rPr>
        <w:t>’</w:t>
      </w:r>
      <w:r w:rsidR="005C41D7">
        <w:rPr>
          <w:rFonts w:ascii="Times New Roman" w:hAnsi="Times New Roman" w:cs="Times New Roman"/>
          <w:sz w:val="24"/>
          <w:szCs w:val="24"/>
        </w:rPr>
        <w:t xml:space="preserve"> the levels of foreign aids to developing countries.</w:t>
      </w:r>
    </w:p>
    <w:p w:rsidR="00AF5BEA" w:rsidRDefault="00AF5BEA" w:rsidP="00E57CC9">
      <w:pPr>
        <w:spacing w:after="0" w:line="240" w:lineRule="auto"/>
        <w:jc w:val="both"/>
        <w:rPr>
          <w:rFonts w:ascii="Times New Roman" w:hAnsi="Times New Roman" w:cs="Times New Roman"/>
          <w:sz w:val="24"/>
          <w:szCs w:val="24"/>
        </w:rPr>
      </w:pPr>
    </w:p>
    <w:p w:rsidR="00E23E5D" w:rsidRDefault="005C41D7" w:rsidP="00E57C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Key words: </w:t>
      </w:r>
      <w:r w:rsidR="00AF5BEA">
        <w:rPr>
          <w:rFonts w:ascii="Times New Roman" w:hAnsi="Times New Roman" w:cs="Times New Roman"/>
          <w:sz w:val="24"/>
          <w:szCs w:val="24"/>
        </w:rPr>
        <w:t xml:space="preserve">budget </w:t>
      </w:r>
      <w:r>
        <w:rPr>
          <w:rFonts w:ascii="Times New Roman" w:hAnsi="Times New Roman" w:cs="Times New Roman"/>
          <w:sz w:val="24"/>
          <w:szCs w:val="24"/>
        </w:rPr>
        <w:t xml:space="preserve">deficit, </w:t>
      </w:r>
      <w:r w:rsidR="00AF5BEA">
        <w:rPr>
          <w:rFonts w:ascii="Times New Roman" w:hAnsi="Times New Roman" w:cs="Times New Roman"/>
          <w:sz w:val="24"/>
          <w:szCs w:val="24"/>
        </w:rPr>
        <w:t xml:space="preserve">current </w:t>
      </w:r>
      <w:r>
        <w:rPr>
          <w:rFonts w:ascii="Times New Roman" w:hAnsi="Times New Roman" w:cs="Times New Roman"/>
          <w:sz w:val="24"/>
          <w:szCs w:val="24"/>
        </w:rPr>
        <w:t xml:space="preserve">account balance, Foreign aid, Macroeconomic policy, </w:t>
      </w:r>
      <w:r w:rsidR="00AF5BEA">
        <w:rPr>
          <w:rFonts w:ascii="Times New Roman" w:hAnsi="Times New Roman" w:cs="Times New Roman"/>
          <w:sz w:val="24"/>
          <w:szCs w:val="24"/>
        </w:rPr>
        <w:tab/>
      </w:r>
      <w:r w:rsidR="00AF5BEA">
        <w:rPr>
          <w:rFonts w:ascii="Times New Roman" w:hAnsi="Times New Roman" w:cs="Times New Roman"/>
          <w:sz w:val="24"/>
          <w:szCs w:val="24"/>
        </w:rPr>
        <w:tab/>
      </w:r>
      <w:r w:rsidR="00AF5BEA">
        <w:rPr>
          <w:rFonts w:ascii="Times New Roman" w:hAnsi="Times New Roman" w:cs="Times New Roman"/>
          <w:sz w:val="24"/>
          <w:szCs w:val="24"/>
        </w:rPr>
        <w:tab/>
      </w:r>
      <w:r>
        <w:rPr>
          <w:rFonts w:ascii="Times New Roman" w:hAnsi="Times New Roman" w:cs="Times New Roman"/>
          <w:sz w:val="24"/>
          <w:szCs w:val="24"/>
        </w:rPr>
        <w:t xml:space="preserve">vector </w:t>
      </w:r>
      <w:r w:rsidR="00AF5BEA">
        <w:rPr>
          <w:rFonts w:ascii="Times New Roman" w:hAnsi="Times New Roman" w:cs="Times New Roman"/>
          <w:sz w:val="24"/>
          <w:szCs w:val="24"/>
        </w:rPr>
        <w:t>auto-regression models.</w:t>
      </w:r>
    </w:p>
    <w:p w:rsidR="00E57CC9" w:rsidRDefault="00E57CC9" w:rsidP="00E57CC9">
      <w:pPr>
        <w:spacing w:after="0" w:line="240" w:lineRule="auto"/>
        <w:jc w:val="both"/>
        <w:rPr>
          <w:rFonts w:ascii="Times New Roman" w:hAnsi="Times New Roman" w:cs="Times New Roman"/>
          <w:sz w:val="24"/>
          <w:szCs w:val="24"/>
        </w:rPr>
      </w:pPr>
    </w:p>
    <w:p w:rsidR="00AF5BEA" w:rsidRDefault="00AF5BEA" w:rsidP="00E57C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JEL classification: C49, C51, E6, F52, H60</w:t>
      </w:r>
    </w:p>
    <w:p w:rsidR="00C27C34" w:rsidRDefault="00C27C34" w:rsidP="00E57CC9">
      <w:pPr>
        <w:spacing w:after="0" w:line="240" w:lineRule="auto"/>
        <w:jc w:val="both"/>
        <w:rPr>
          <w:rFonts w:ascii="Times New Roman" w:hAnsi="Times New Roman" w:cs="Times New Roman"/>
          <w:sz w:val="24"/>
          <w:szCs w:val="24"/>
        </w:rPr>
      </w:pPr>
    </w:p>
    <w:p w:rsidR="00C27C34" w:rsidRDefault="00C27C34" w:rsidP="00E57CC9">
      <w:pPr>
        <w:spacing w:after="0" w:line="240" w:lineRule="auto"/>
        <w:jc w:val="both"/>
        <w:rPr>
          <w:rFonts w:ascii="Times New Roman" w:hAnsi="Times New Roman" w:cs="Times New Roman"/>
          <w:sz w:val="24"/>
          <w:szCs w:val="24"/>
        </w:rPr>
      </w:pPr>
    </w:p>
    <w:p w:rsidR="00C27C34" w:rsidRDefault="00C27C34" w:rsidP="00E57CC9">
      <w:pPr>
        <w:spacing w:after="0" w:line="240" w:lineRule="auto"/>
        <w:jc w:val="both"/>
        <w:rPr>
          <w:rFonts w:ascii="Times New Roman" w:hAnsi="Times New Roman" w:cs="Times New Roman"/>
          <w:sz w:val="24"/>
          <w:szCs w:val="24"/>
        </w:rPr>
      </w:pPr>
      <w:bookmarkStart w:id="0" w:name="_GoBack"/>
      <w:bookmarkEnd w:id="0"/>
    </w:p>
    <w:p w:rsidR="00E23E5D" w:rsidRDefault="00E23E5D" w:rsidP="00AF5BEA">
      <w:pPr>
        <w:jc w:val="both"/>
        <w:rPr>
          <w:rFonts w:ascii="Times New Roman" w:hAnsi="Times New Roman" w:cs="Times New Roman"/>
          <w:sz w:val="24"/>
          <w:szCs w:val="24"/>
        </w:rPr>
      </w:pPr>
    </w:p>
    <w:p w:rsidR="00E23E5D" w:rsidRDefault="00E23E5D" w:rsidP="00AF5B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E23E5D" w:rsidRDefault="00E23E5D" w:rsidP="00AF5BEA">
      <w:pPr>
        <w:spacing w:after="0" w:line="240" w:lineRule="auto"/>
        <w:jc w:val="both"/>
        <w:rPr>
          <w:rFonts w:ascii="Times New Roman" w:hAnsi="Times New Roman" w:cs="Times New Roman"/>
          <w:sz w:val="24"/>
          <w:szCs w:val="24"/>
        </w:rPr>
      </w:pPr>
      <w:r w:rsidRPr="001F11E2">
        <w:rPr>
          <w:rFonts w:ascii="Times New Roman" w:hAnsi="Times New Roman" w:cs="Times New Roman"/>
          <w:sz w:val="24"/>
          <w:szCs w:val="24"/>
          <w:vertAlign w:val="superscript"/>
        </w:rPr>
        <w:t>1.</w:t>
      </w:r>
      <w:r>
        <w:rPr>
          <w:rFonts w:ascii="Times New Roman" w:hAnsi="Times New Roman" w:cs="Times New Roman"/>
          <w:sz w:val="24"/>
          <w:szCs w:val="24"/>
        </w:rPr>
        <w:t xml:space="preserve"> Research </w:t>
      </w:r>
      <w:r w:rsidR="00691E15">
        <w:rPr>
          <w:rFonts w:ascii="Times New Roman" w:hAnsi="Times New Roman" w:cs="Times New Roman"/>
          <w:sz w:val="24"/>
          <w:szCs w:val="24"/>
        </w:rPr>
        <w:t>Associate</w:t>
      </w:r>
      <w:r>
        <w:rPr>
          <w:rFonts w:ascii="Times New Roman" w:hAnsi="Times New Roman" w:cs="Times New Roman"/>
          <w:sz w:val="24"/>
          <w:szCs w:val="24"/>
        </w:rPr>
        <w:t xml:space="preserve">, Lagos Business School, </w:t>
      </w:r>
      <w:proofErr w:type="spellStart"/>
      <w:r>
        <w:rPr>
          <w:rFonts w:ascii="Times New Roman" w:hAnsi="Times New Roman" w:cs="Times New Roman"/>
          <w:sz w:val="24"/>
          <w:szCs w:val="24"/>
        </w:rPr>
        <w:t>Lekki</w:t>
      </w:r>
      <w:proofErr w:type="spellEnd"/>
      <w:r>
        <w:rPr>
          <w:rFonts w:ascii="Times New Roman" w:hAnsi="Times New Roman" w:cs="Times New Roman"/>
          <w:sz w:val="24"/>
          <w:szCs w:val="24"/>
        </w:rPr>
        <w:t xml:space="preserve"> Campus, Lagos State, Nigeria.  </w:t>
      </w:r>
      <w:proofErr w:type="gramStart"/>
      <w:r>
        <w:rPr>
          <w:rFonts w:ascii="Times New Roman" w:hAnsi="Times New Roman" w:cs="Times New Roman"/>
          <w:sz w:val="24"/>
          <w:szCs w:val="24"/>
        </w:rPr>
        <w:t>email</w:t>
      </w:r>
      <w:proofErr w:type="gramEnd"/>
      <w:r>
        <w:rPr>
          <w:rFonts w:ascii="Times New Roman" w:hAnsi="Times New Roman" w:cs="Times New Roman"/>
          <w:sz w:val="24"/>
          <w:szCs w:val="24"/>
        </w:rPr>
        <w:t xml:space="preserve">:       </w:t>
      </w:r>
    </w:p>
    <w:p w:rsidR="00E23E5D" w:rsidRDefault="00E23E5D" w:rsidP="00AF5B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princeosaro@gmail.com </w:t>
      </w:r>
    </w:p>
    <w:p w:rsidR="00E23E5D" w:rsidRDefault="00E23E5D" w:rsidP="00AF5BEA">
      <w:pPr>
        <w:spacing w:after="0" w:line="240" w:lineRule="auto"/>
        <w:jc w:val="both"/>
        <w:rPr>
          <w:rFonts w:ascii="Times New Roman" w:hAnsi="Times New Roman" w:cs="Times New Roman"/>
          <w:sz w:val="24"/>
          <w:szCs w:val="24"/>
        </w:rPr>
      </w:pPr>
      <w:r w:rsidRPr="001F11E2">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136E4C">
        <w:rPr>
          <w:rFonts w:ascii="Times New Roman" w:hAnsi="Times New Roman" w:cs="Times New Roman"/>
          <w:sz w:val="24"/>
          <w:szCs w:val="24"/>
        </w:rPr>
        <w:t>Professor</w:t>
      </w:r>
      <w:r w:rsidR="00691E15">
        <w:rPr>
          <w:rFonts w:ascii="Times New Roman" w:hAnsi="Times New Roman" w:cs="Times New Roman"/>
          <w:sz w:val="24"/>
          <w:szCs w:val="24"/>
        </w:rPr>
        <w:t xml:space="preserve"> (Ph.D.)</w:t>
      </w:r>
      <w:r>
        <w:rPr>
          <w:rFonts w:ascii="Times New Roman" w:hAnsi="Times New Roman" w:cs="Times New Roman"/>
          <w:sz w:val="24"/>
          <w:szCs w:val="24"/>
        </w:rPr>
        <w:t xml:space="preserve">, University of Benin, Benin City, Edo State, Nigeria. email:    </w:t>
      </w:r>
    </w:p>
    <w:p w:rsidR="00E23E5D" w:rsidRDefault="00E23E5D" w:rsidP="00AF5B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36E4C">
        <w:rPr>
          <w:rFonts w:ascii="Times New Roman" w:hAnsi="Times New Roman" w:cs="Times New Roman"/>
          <w:sz w:val="24"/>
          <w:szCs w:val="24"/>
        </w:rPr>
        <w:t>iyohama</w:t>
      </w:r>
      <w:r>
        <w:rPr>
          <w:rFonts w:ascii="Times New Roman" w:hAnsi="Times New Roman" w:cs="Times New Roman"/>
          <w:sz w:val="24"/>
          <w:szCs w:val="24"/>
        </w:rPr>
        <w:t>@yahoo.com</w:t>
      </w:r>
      <w:r>
        <w:rPr>
          <w:rFonts w:ascii="Times New Roman" w:hAnsi="Times New Roman" w:cs="Times New Roman"/>
          <w:sz w:val="24"/>
          <w:szCs w:val="24"/>
        </w:rPr>
        <w:br w:type="page"/>
      </w:r>
    </w:p>
    <w:p w:rsidR="00E23E5D" w:rsidRDefault="00E23E5D" w:rsidP="00512491">
      <w:pPr>
        <w:spacing w:after="0" w:line="240" w:lineRule="auto"/>
        <w:jc w:val="both"/>
        <w:rPr>
          <w:rFonts w:ascii="Times New Roman" w:hAnsi="Times New Roman" w:cs="Times New Roman"/>
          <w:b/>
          <w:sz w:val="28"/>
          <w:szCs w:val="24"/>
        </w:rPr>
      </w:pPr>
      <w:r w:rsidRPr="00E23E5D">
        <w:rPr>
          <w:rFonts w:ascii="Times New Roman" w:hAnsi="Times New Roman" w:cs="Times New Roman"/>
          <w:b/>
          <w:sz w:val="28"/>
          <w:szCs w:val="24"/>
        </w:rPr>
        <w:lastRenderedPageBreak/>
        <w:t>1. Introduction</w:t>
      </w:r>
    </w:p>
    <w:p w:rsidR="00512491" w:rsidRPr="00512491" w:rsidRDefault="00512491" w:rsidP="00512491">
      <w:pPr>
        <w:spacing w:after="0" w:line="240" w:lineRule="auto"/>
        <w:jc w:val="both"/>
        <w:rPr>
          <w:rFonts w:ascii="Times New Roman" w:hAnsi="Times New Roman" w:cs="Times New Roman"/>
          <w:b/>
          <w:sz w:val="24"/>
          <w:szCs w:val="24"/>
        </w:rPr>
      </w:pPr>
    </w:p>
    <w:p w:rsidR="009716B6" w:rsidRDefault="00DF063E" w:rsidP="00512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perception of foreign aid as a measure of economic prosperity in developing countries spurs insights for effective management</w:t>
      </w:r>
      <w:r w:rsidR="00016AA3">
        <w:rPr>
          <w:rFonts w:ascii="Times New Roman" w:hAnsi="Times New Roman" w:cs="Times New Roman"/>
          <w:sz w:val="24"/>
          <w:szCs w:val="24"/>
        </w:rPr>
        <w:t xml:space="preserve"> of foreign aid and its implication for macroeconomic stability</w:t>
      </w:r>
      <w:r w:rsidR="00CF6A3A">
        <w:rPr>
          <w:rFonts w:ascii="Times New Roman" w:hAnsi="Times New Roman" w:cs="Times New Roman"/>
          <w:sz w:val="24"/>
          <w:szCs w:val="24"/>
        </w:rPr>
        <w:t xml:space="preserve"> (</w:t>
      </w:r>
      <w:proofErr w:type="spellStart"/>
      <w:r w:rsidR="00CF6A3A">
        <w:rPr>
          <w:rFonts w:ascii="Times New Roman" w:hAnsi="Times New Roman" w:cs="Times New Roman"/>
          <w:sz w:val="24"/>
          <w:szCs w:val="24"/>
        </w:rPr>
        <w:t>Isard</w:t>
      </w:r>
      <w:proofErr w:type="spellEnd"/>
      <w:r w:rsidR="00CF6A3A">
        <w:rPr>
          <w:rFonts w:ascii="Times New Roman" w:hAnsi="Times New Roman" w:cs="Times New Roman"/>
          <w:sz w:val="24"/>
          <w:szCs w:val="24"/>
        </w:rPr>
        <w:t xml:space="preserve">, </w:t>
      </w:r>
      <w:proofErr w:type="spellStart"/>
      <w:r w:rsidR="00CF6A3A">
        <w:rPr>
          <w:rFonts w:ascii="Times New Roman" w:hAnsi="Times New Roman" w:cs="Times New Roman"/>
          <w:sz w:val="24"/>
          <w:szCs w:val="24"/>
        </w:rPr>
        <w:t>Lipschitz</w:t>
      </w:r>
      <w:proofErr w:type="spellEnd"/>
      <w:r w:rsidR="00CF6A3A">
        <w:rPr>
          <w:rFonts w:ascii="Times New Roman" w:hAnsi="Times New Roman" w:cs="Times New Roman"/>
          <w:sz w:val="24"/>
          <w:szCs w:val="24"/>
        </w:rPr>
        <w:t xml:space="preserve">, </w:t>
      </w:r>
      <w:proofErr w:type="spellStart"/>
      <w:r w:rsidR="00CF6A3A">
        <w:rPr>
          <w:rFonts w:ascii="Times New Roman" w:hAnsi="Times New Roman" w:cs="Times New Roman"/>
          <w:sz w:val="24"/>
          <w:szCs w:val="24"/>
        </w:rPr>
        <w:t>Mourmouras</w:t>
      </w:r>
      <w:proofErr w:type="spellEnd"/>
      <w:r w:rsidR="008A26D6">
        <w:rPr>
          <w:rFonts w:ascii="Times New Roman" w:hAnsi="Times New Roman" w:cs="Times New Roman"/>
          <w:sz w:val="24"/>
          <w:szCs w:val="24"/>
        </w:rPr>
        <w:t xml:space="preserve"> </w:t>
      </w:r>
      <w:r w:rsidR="00CF6A3A">
        <w:rPr>
          <w:rFonts w:ascii="Times New Roman" w:hAnsi="Times New Roman" w:cs="Times New Roman"/>
          <w:sz w:val="24"/>
          <w:szCs w:val="24"/>
        </w:rPr>
        <w:t xml:space="preserve">and </w:t>
      </w:r>
      <w:proofErr w:type="spellStart"/>
      <w:r w:rsidR="008A26D6">
        <w:rPr>
          <w:rFonts w:ascii="Times New Roman" w:hAnsi="Times New Roman" w:cs="Times New Roman"/>
          <w:sz w:val="24"/>
          <w:szCs w:val="24"/>
        </w:rPr>
        <w:t>Yontcheva</w:t>
      </w:r>
      <w:proofErr w:type="spellEnd"/>
      <w:r w:rsidR="00CF6A3A">
        <w:rPr>
          <w:rFonts w:ascii="Times New Roman" w:hAnsi="Times New Roman" w:cs="Times New Roman"/>
          <w:sz w:val="24"/>
          <w:szCs w:val="24"/>
        </w:rPr>
        <w:t>,</w:t>
      </w:r>
      <w:r w:rsidR="008A26D6">
        <w:rPr>
          <w:rFonts w:ascii="Times New Roman" w:hAnsi="Times New Roman" w:cs="Times New Roman"/>
          <w:sz w:val="24"/>
          <w:szCs w:val="24"/>
        </w:rPr>
        <w:t xml:space="preserve"> 2006)</w:t>
      </w:r>
      <w:r w:rsidR="00016AA3">
        <w:rPr>
          <w:rFonts w:ascii="Times New Roman" w:hAnsi="Times New Roman" w:cs="Times New Roman"/>
          <w:sz w:val="24"/>
          <w:szCs w:val="24"/>
        </w:rPr>
        <w:t>.  Fundamentally</w:t>
      </w:r>
      <w:r w:rsidR="00AF7013">
        <w:rPr>
          <w:rFonts w:ascii="Times New Roman" w:hAnsi="Times New Roman" w:cs="Times New Roman"/>
          <w:sz w:val="24"/>
          <w:szCs w:val="24"/>
        </w:rPr>
        <w:t>, economic growth remains an important factor influencing poverty reduction strategies while macroeconomic stability is essential for increased and sustainable rates of economic growth</w:t>
      </w:r>
      <w:r w:rsidR="001F11E2">
        <w:rPr>
          <w:rFonts w:ascii="Times New Roman" w:hAnsi="Times New Roman" w:cs="Times New Roman"/>
          <w:sz w:val="24"/>
          <w:szCs w:val="24"/>
        </w:rPr>
        <w:t xml:space="preserve"> (</w:t>
      </w:r>
      <w:r w:rsidR="00CF6A3A">
        <w:rPr>
          <w:rFonts w:ascii="Times New Roman" w:hAnsi="Times New Roman" w:cs="Times New Roman"/>
          <w:sz w:val="24"/>
          <w:szCs w:val="24"/>
        </w:rPr>
        <w:t xml:space="preserve">Hansen and Tarp, 2000; Burnside and Dollar, 2000; </w:t>
      </w:r>
      <w:proofErr w:type="spellStart"/>
      <w:r w:rsidR="001F11E2">
        <w:rPr>
          <w:rFonts w:ascii="Times New Roman" w:hAnsi="Times New Roman" w:cs="Times New Roman"/>
          <w:sz w:val="24"/>
          <w:szCs w:val="24"/>
        </w:rPr>
        <w:t>Iyoha</w:t>
      </w:r>
      <w:proofErr w:type="spellEnd"/>
      <w:r w:rsidR="001F11E2">
        <w:rPr>
          <w:rFonts w:ascii="Times New Roman" w:hAnsi="Times New Roman" w:cs="Times New Roman"/>
          <w:sz w:val="24"/>
          <w:szCs w:val="24"/>
        </w:rPr>
        <w:t>, 2004</w:t>
      </w:r>
      <w:r w:rsidR="00CF6A3A">
        <w:rPr>
          <w:rFonts w:ascii="Times New Roman" w:hAnsi="Times New Roman" w:cs="Times New Roman"/>
          <w:sz w:val="24"/>
          <w:szCs w:val="24"/>
        </w:rPr>
        <w:t>)</w:t>
      </w:r>
      <w:r w:rsidR="00AF7013">
        <w:rPr>
          <w:rFonts w:ascii="Times New Roman" w:hAnsi="Times New Roman" w:cs="Times New Roman"/>
          <w:sz w:val="24"/>
          <w:szCs w:val="24"/>
        </w:rPr>
        <w:t>.  In situations where the macro-economy is unstable, the levels of economic growth and poverty reduction strategies may be severely obstructed by the levels of instability in the system</w:t>
      </w:r>
      <w:r w:rsidR="00897834">
        <w:rPr>
          <w:rFonts w:ascii="Times New Roman" w:hAnsi="Times New Roman" w:cs="Times New Roman"/>
          <w:sz w:val="24"/>
          <w:szCs w:val="24"/>
        </w:rPr>
        <w:t xml:space="preserve"> (</w:t>
      </w:r>
      <w:proofErr w:type="spellStart"/>
      <w:r w:rsidR="001D5CFC">
        <w:rPr>
          <w:rFonts w:ascii="Times New Roman" w:hAnsi="Times New Roman" w:cs="Times New Roman"/>
          <w:sz w:val="24"/>
          <w:szCs w:val="24"/>
        </w:rPr>
        <w:t>McGillivrary</w:t>
      </w:r>
      <w:proofErr w:type="spellEnd"/>
      <w:r w:rsidR="00CF6A3A">
        <w:rPr>
          <w:rFonts w:ascii="Times New Roman" w:hAnsi="Times New Roman" w:cs="Times New Roman"/>
          <w:sz w:val="24"/>
          <w:szCs w:val="24"/>
        </w:rPr>
        <w:t>,</w:t>
      </w:r>
      <w:r w:rsidR="001D5CFC">
        <w:rPr>
          <w:rFonts w:ascii="Times New Roman" w:hAnsi="Times New Roman" w:cs="Times New Roman"/>
          <w:sz w:val="24"/>
          <w:szCs w:val="24"/>
        </w:rPr>
        <w:t xml:space="preserve"> 2004; </w:t>
      </w:r>
      <w:proofErr w:type="spellStart"/>
      <w:r w:rsidR="009716B6">
        <w:rPr>
          <w:rFonts w:ascii="Times New Roman" w:hAnsi="Times New Roman" w:cs="Times New Roman"/>
          <w:sz w:val="24"/>
          <w:szCs w:val="24"/>
        </w:rPr>
        <w:t>Isard</w:t>
      </w:r>
      <w:proofErr w:type="spellEnd"/>
      <w:r w:rsidR="002B4A56">
        <w:rPr>
          <w:rFonts w:ascii="Times New Roman" w:hAnsi="Times New Roman" w:cs="Times New Roman"/>
          <w:sz w:val="24"/>
          <w:szCs w:val="24"/>
        </w:rPr>
        <w:t xml:space="preserve"> et al</w:t>
      </w:r>
      <w:r w:rsidR="009716B6">
        <w:rPr>
          <w:rFonts w:ascii="Times New Roman" w:hAnsi="Times New Roman" w:cs="Times New Roman"/>
          <w:sz w:val="24"/>
          <w:szCs w:val="24"/>
        </w:rPr>
        <w:t xml:space="preserve"> 2006; </w:t>
      </w:r>
      <w:r w:rsidR="00897834">
        <w:rPr>
          <w:rFonts w:ascii="Times New Roman" w:hAnsi="Times New Roman" w:cs="Times New Roman"/>
          <w:sz w:val="24"/>
          <w:szCs w:val="24"/>
        </w:rPr>
        <w:t>Spiegel 2007)</w:t>
      </w:r>
      <w:r w:rsidR="00AF7013">
        <w:rPr>
          <w:rFonts w:ascii="Times New Roman" w:hAnsi="Times New Roman" w:cs="Times New Roman"/>
          <w:sz w:val="24"/>
          <w:szCs w:val="24"/>
        </w:rPr>
        <w:t>.</w:t>
      </w:r>
      <w:r w:rsidR="009716B6">
        <w:rPr>
          <w:rFonts w:ascii="Times New Roman" w:hAnsi="Times New Roman" w:cs="Times New Roman"/>
          <w:sz w:val="24"/>
          <w:szCs w:val="24"/>
        </w:rPr>
        <w:t xml:space="preserve">  </w:t>
      </w:r>
      <w:r w:rsidR="009716B6" w:rsidRPr="009716B6">
        <w:rPr>
          <w:rFonts w:ascii="Times New Roman" w:hAnsi="Times New Roman" w:cs="Times New Roman"/>
          <w:sz w:val="24"/>
          <w:szCs w:val="24"/>
        </w:rPr>
        <w:t>Considering</w:t>
      </w:r>
      <w:r w:rsidR="009716B6">
        <w:rPr>
          <w:rFonts w:ascii="Times New Roman" w:hAnsi="Times New Roman" w:cs="Times New Roman"/>
          <w:sz w:val="24"/>
          <w:szCs w:val="24"/>
        </w:rPr>
        <w:t xml:space="preserve"> foreign aid in terms of development assistance, we evaluated it impact on growth with insights from its influence on macroeconomic stability.</w:t>
      </w:r>
      <w:r w:rsidR="00AF7013">
        <w:rPr>
          <w:rFonts w:ascii="Times New Roman" w:hAnsi="Times New Roman" w:cs="Times New Roman"/>
          <w:sz w:val="24"/>
          <w:szCs w:val="24"/>
        </w:rPr>
        <w:t xml:space="preserve">  </w:t>
      </w:r>
      <w:r w:rsidR="009716B6">
        <w:rPr>
          <w:rFonts w:ascii="Times New Roman" w:hAnsi="Times New Roman" w:cs="Times New Roman"/>
          <w:sz w:val="24"/>
          <w:szCs w:val="24"/>
        </w:rPr>
        <w:t>We viewed macroeconomic stability as a combination of both domestic and foreign policies designed to achieve macroeconomic stability and economic growth.  We captured these views as short term uncertainties in budget deficits and current account balance (</w:t>
      </w:r>
      <w:r w:rsidR="007B7804">
        <w:rPr>
          <w:rFonts w:ascii="Times New Roman" w:hAnsi="Times New Roman" w:cs="Times New Roman"/>
          <w:sz w:val="24"/>
          <w:szCs w:val="24"/>
        </w:rPr>
        <w:t>ODI</w:t>
      </w:r>
      <w:r w:rsidR="009716B6">
        <w:rPr>
          <w:rFonts w:ascii="Times New Roman" w:hAnsi="Times New Roman" w:cs="Times New Roman"/>
          <w:sz w:val="24"/>
          <w:szCs w:val="24"/>
        </w:rPr>
        <w:t xml:space="preserve"> 2006).</w:t>
      </w:r>
    </w:p>
    <w:p w:rsidR="00647554" w:rsidRDefault="00647554" w:rsidP="00647554">
      <w:pPr>
        <w:spacing w:after="0" w:line="240" w:lineRule="auto"/>
        <w:jc w:val="both"/>
        <w:rPr>
          <w:rFonts w:ascii="Times New Roman" w:hAnsi="Times New Roman" w:cs="Times New Roman"/>
          <w:sz w:val="24"/>
          <w:szCs w:val="24"/>
        </w:rPr>
      </w:pPr>
    </w:p>
    <w:p w:rsidR="00AF7013" w:rsidRDefault="00AF7013" w:rsidP="006475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Subsequently, this study is </w:t>
      </w:r>
      <w:r w:rsidR="00CF6A3A">
        <w:rPr>
          <w:rFonts w:ascii="Times New Roman" w:hAnsi="Times New Roman" w:cs="Times New Roman"/>
          <w:sz w:val="24"/>
          <w:szCs w:val="24"/>
        </w:rPr>
        <w:t xml:space="preserve">different because it is </w:t>
      </w:r>
      <w:r>
        <w:rPr>
          <w:rFonts w:ascii="Times New Roman" w:hAnsi="Times New Roman" w:cs="Times New Roman"/>
          <w:sz w:val="24"/>
          <w:szCs w:val="24"/>
        </w:rPr>
        <w:t>focused on identify unanticipated shocks that flows from foreign aid and evaluates its impacts on economic growth and macroeconomic stability</w:t>
      </w:r>
      <w:r w:rsidR="00CF6A3A">
        <w:rPr>
          <w:rFonts w:ascii="Times New Roman" w:hAnsi="Times New Roman" w:cs="Times New Roman"/>
          <w:sz w:val="24"/>
          <w:szCs w:val="24"/>
        </w:rPr>
        <w:t xml:space="preserve"> in the case of a specific developing country</w:t>
      </w:r>
      <w:r>
        <w:rPr>
          <w:rFonts w:ascii="Times New Roman" w:hAnsi="Times New Roman" w:cs="Times New Roman"/>
          <w:sz w:val="24"/>
          <w:szCs w:val="24"/>
        </w:rPr>
        <w:t xml:space="preserve">.  Also, </w:t>
      </w:r>
      <w:r w:rsidR="00CF6A3A">
        <w:rPr>
          <w:rFonts w:ascii="Times New Roman" w:hAnsi="Times New Roman" w:cs="Times New Roman"/>
          <w:sz w:val="24"/>
          <w:szCs w:val="24"/>
        </w:rPr>
        <w:t>we aim at</w:t>
      </w:r>
      <w:r>
        <w:rPr>
          <w:rFonts w:ascii="Times New Roman" w:hAnsi="Times New Roman" w:cs="Times New Roman"/>
          <w:sz w:val="24"/>
          <w:szCs w:val="24"/>
        </w:rPr>
        <w:t xml:space="preserve"> examin</w:t>
      </w:r>
      <w:r w:rsidR="00CF6A3A">
        <w:rPr>
          <w:rFonts w:ascii="Times New Roman" w:hAnsi="Times New Roman" w:cs="Times New Roman"/>
          <w:sz w:val="24"/>
          <w:szCs w:val="24"/>
        </w:rPr>
        <w:t>ing</w:t>
      </w:r>
      <w:r>
        <w:rPr>
          <w:rFonts w:ascii="Times New Roman" w:hAnsi="Times New Roman" w:cs="Times New Roman"/>
          <w:sz w:val="24"/>
          <w:szCs w:val="24"/>
        </w:rPr>
        <w:t xml:space="preserve"> the constraints of macroeconomic stability to the efficiency of foreign aid</w:t>
      </w:r>
      <w:r w:rsidR="00CF6A3A">
        <w:rPr>
          <w:rFonts w:ascii="Times New Roman" w:hAnsi="Times New Roman" w:cs="Times New Roman"/>
          <w:sz w:val="24"/>
          <w:szCs w:val="24"/>
        </w:rPr>
        <w:t>, based on potential endogenous government actions due to economic changes that are likely to be correlated with policy changes</w:t>
      </w:r>
      <w:r>
        <w:rPr>
          <w:rFonts w:ascii="Times New Roman" w:hAnsi="Times New Roman" w:cs="Times New Roman"/>
          <w:sz w:val="24"/>
          <w:szCs w:val="24"/>
        </w:rPr>
        <w:t>.</w:t>
      </w:r>
    </w:p>
    <w:p w:rsidR="00647554" w:rsidRDefault="00647554" w:rsidP="00647554">
      <w:pPr>
        <w:spacing w:after="0" w:line="240" w:lineRule="auto"/>
        <w:jc w:val="both"/>
        <w:rPr>
          <w:rFonts w:ascii="Times New Roman" w:hAnsi="Times New Roman" w:cs="Times New Roman"/>
          <w:sz w:val="24"/>
          <w:szCs w:val="24"/>
        </w:rPr>
      </w:pPr>
    </w:p>
    <w:p w:rsidR="00647554" w:rsidRDefault="00AF7013" w:rsidP="006475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 adopted the vector </w:t>
      </w:r>
      <w:proofErr w:type="spellStart"/>
      <w:r>
        <w:rPr>
          <w:rFonts w:ascii="Times New Roman" w:hAnsi="Times New Roman" w:cs="Times New Roman"/>
          <w:sz w:val="24"/>
          <w:szCs w:val="24"/>
        </w:rPr>
        <w:t>autoregression</w:t>
      </w:r>
      <w:proofErr w:type="spellEnd"/>
      <w:r>
        <w:rPr>
          <w:rFonts w:ascii="Times New Roman" w:hAnsi="Times New Roman" w:cs="Times New Roman"/>
          <w:sz w:val="24"/>
          <w:szCs w:val="24"/>
        </w:rPr>
        <w:t xml:space="preserve"> (VAR) approach, considering foreign aid in terms of aid inflows to the economy, while changes in the levels of the </w:t>
      </w:r>
      <w:r w:rsidR="00CF6A3A">
        <w:rPr>
          <w:rFonts w:ascii="Times New Roman" w:hAnsi="Times New Roman" w:cs="Times New Roman"/>
          <w:sz w:val="24"/>
          <w:szCs w:val="24"/>
        </w:rPr>
        <w:t xml:space="preserve">real </w:t>
      </w:r>
      <w:r>
        <w:rPr>
          <w:rFonts w:ascii="Times New Roman" w:hAnsi="Times New Roman" w:cs="Times New Roman"/>
          <w:sz w:val="24"/>
          <w:szCs w:val="24"/>
        </w:rPr>
        <w:t>gro</w:t>
      </w:r>
      <w:r w:rsidR="00CF6A3A">
        <w:rPr>
          <w:rFonts w:ascii="Times New Roman" w:hAnsi="Times New Roman" w:cs="Times New Roman"/>
          <w:sz w:val="24"/>
          <w:szCs w:val="24"/>
        </w:rPr>
        <w:t>ss domestic product</w:t>
      </w:r>
      <w:r>
        <w:rPr>
          <w:rFonts w:ascii="Times New Roman" w:hAnsi="Times New Roman" w:cs="Times New Roman"/>
          <w:sz w:val="24"/>
          <w:szCs w:val="24"/>
        </w:rPr>
        <w:t xml:space="preserve"> were used to represent economic growth over the observation.  To assess shocks from macro-economic stability, it was encapsulated in two forms; the first was through budget deficits in order to deduce the impact of macroeconomic management </w:t>
      </w:r>
      <w:r w:rsidR="003B5119">
        <w:rPr>
          <w:rFonts w:ascii="Times New Roman" w:hAnsi="Times New Roman" w:cs="Times New Roman"/>
          <w:sz w:val="24"/>
          <w:szCs w:val="24"/>
        </w:rPr>
        <w:t xml:space="preserve">in </w:t>
      </w:r>
      <w:r w:rsidR="000E5B84">
        <w:rPr>
          <w:rFonts w:ascii="Times New Roman" w:hAnsi="Times New Roman" w:cs="Times New Roman"/>
          <w:sz w:val="24"/>
          <w:szCs w:val="24"/>
        </w:rPr>
        <w:t>accordance</w:t>
      </w:r>
      <w:r w:rsidR="003B5119">
        <w:rPr>
          <w:rFonts w:ascii="Times New Roman" w:hAnsi="Times New Roman" w:cs="Times New Roman"/>
          <w:sz w:val="24"/>
          <w:szCs w:val="24"/>
        </w:rPr>
        <w:t xml:space="preserve"> with domestic policies and examine its influences on foreign aid.  Secondly, current account balance was considered to measure how macroeconomic stability relates with international policies in order to attract for</w:t>
      </w:r>
      <w:r w:rsidR="00800817">
        <w:rPr>
          <w:rFonts w:ascii="Times New Roman" w:hAnsi="Times New Roman" w:cs="Times New Roman"/>
          <w:sz w:val="24"/>
          <w:szCs w:val="24"/>
        </w:rPr>
        <w:t>eign aid</w:t>
      </w:r>
      <w:r w:rsidR="003B5119">
        <w:rPr>
          <w:rFonts w:ascii="Times New Roman" w:hAnsi="Times New Roman" w:cs="Times New Roman"/>
          <w:sz w:val="24"/>
          <w:szCs w:val="24"/>
        </w:rPr>
        <w:t>.</w:t>
      </w:r>
    </w:p>
    <w:p w:rsidR="002F66AA" w:rsidRDefault="003B5119" w:rsidP="006475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B5119" w:rsidRDefault="003B5119" w:rsidP="00512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Further, we test for the hypothesis of diagonal covariance and the symmetric covariance processes.  Also, we examine the symmetry </w:t>
      </w:r>
      <w:r w:rsidR="002F66AA">
        <w:rPr>
          <w:rFonts w:ascii="Times New Roman" w:hAnsi="Times New Roman" w:cs="Times New Roman"/>
          <w:sz w:val="24"/>
          <w:szCs w:val="24"/>
        </w:rPr>
        <w:t xml:space="preserve">covariance process, the diagonal covariance process, test the adequacy of the specification and justify the residual </w:t>
      </w:r>
      <w:proofErr w:type="spellStart"/>
      <w:r w:rsidR="002F66AA">
        <w:rPr>
          <w:rFonts w:ascii="Times New Roman" w:hAnsi="Times New Roman" w:cs="Times New Roman"/>
          <w:sz w:val="24"/>
          <w:szCs w:val="24"/>
        </w:rPr>
        <w:t>covariances</w:t>
      </w:r>
      <w:proofErr w:type="spellEnd"/>
      <w:r>
        <w:rPr>
          <w:rFonts w:ascii="Times New Roman" w:hAnsi="Times New Roman" w:cs="Times New Roman"/>
          <w:sz w:val="24"/>
          <w:szCs w:val="24"/>
        </w:rPr>
        <w:t xml:space="preserve">.  This econometric technique was selected in order to ease the analysis of the related concepts of </w:t>
      </w:r>
      <w:proofErr w:type="spellStart"/>
      <w:r>
        <w:rPr>
          <w:rFonts w:ascii="Times New Roman" w:hAnsi="Times New Roman" w:cs="Times New Roman"/>
          <w:sz w:val="24"/>
          <w:szCs w:val="24"/>
        </w:rPr>
        <w:t>exogeneity</w:t>
      </w:r>
      <w:proofErr w:type="spellEnd"/>
      <w:r>
        <w:rPr>
          <w:rFonts w:ascii="Times New Roman" w:hAnsi="Times New Roman" w:cs="Times New Roman"/>
          <w:sz w:val="24"/>
          <w:szCs w:val="24"/>
        </w:rPr>
        <w:t xml:space="preserve"> and te</w:t>
      </w:r>
      <w:r w:rsidR="00CF6A3A">
        <w:rPr>
          <w:rFonts w:ascii="Times New Roman" w:hAnsi="Times New Roman" w:cs="Times New Roman"/>
          <w:sz w:val="24"/>
          <w:szCs w:val="24"/>
        </w:rPr>
        <w:t>mporal precedence associated</w:t>
      </w:r>
      <w:r>
        <w:rPr>
          <w:rFonts w:ascii="Times New Roman" w:hAnsi="Times New Roman" w:cs="Times New Roman"/>
          <w:sz w:val="24"/>
          <w:szCs w:val="24"/>
        </w:rPr>
        <w:t xml:space="preserve"> with the Granger causality.  The impulse response </w:t>
      </w:r>
      <w:r w:rsidR="002F66AA">
        <w:rPr>
          <w:rFonts w:ascii="Times New Roman" w:hAnsi="Times New Roman" w:cs="Times New Roman"/>
          <w:sz w:val="24"/>
          <w:szCs w:val="24"/>
        </w:rPr>
        <w:t>was used to identify the dynamic shocks induced annual responses, the degree of ultimate response of each variable, determine the strength levels and dynamics of causal interrelationship among the variables in the model</w:t>
      </w:r>
      <w:r>
        <w:rPr>
          <w:rFonts w:ascii="Times New Roman" w:hAnsi="Times New Roman" w:cs="Times New Roman"/>
          <w:sz w:val="24"/>
          <w:szCs w:val="24"/>
        </w:rPr>
        <w:t>.</w:t>
      </w:r>
      <w:r w:rsidR="002F66AA">
        <w:rPr>
          <w:rFonts w:ascii="Times New Roman" w:hAnsi="Times New Roman" w:cs="Times New Roman"/>
          <w:sz w:val="24"/>
          <w:szCs w:val="24"/>
        </w:rPr>
        <w:t xml:space="preserve">  The variance decomposition was used to assess the innovations of foreign aid shocks to the macroeconomic variables in the model.</w:t>
      </w:r>
    </w:p>
    <w:p w:rsidR="00512491" w:rsidRDefault="00512491" w:rsidP="00512491">
      <w:pPr>
        <w:spacing w:after="0" w:line="240" w:lineRule="auto"/>
        <w:jc w:val="both"/>
        <w:rPr>
          <w:rFonts w:ascii="Times New Roman" w:hAnsi="Times New Roman" w:cs="Times New Roman"/>
          <w:sz w:val="24"/>
          <w:szCs w:val="24"/>
        </w:rPr>
      </w:pPr>
    </w:p>
    <w:p w:rsidR="005D4B3D" w:rsidRDefault="002F66AA" w:rsidP="00512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CF6A3A" w:rsidRPr="00512491">
        <w:rPr>
          <w:rFonts w:ascii="Times New Roman" w:hAnsi="Times New Roman" w:cs="Times New Roman"/>
          <w:sz w:val="24"/>
          <w:szCs w:val="24"/>
        </w:rPr>
        <w:t>other</w:t>
      </w:r>
      <w:r w:rsidR="00CF6A3A">
        <w:rPr>
          <w:rFonts w:ascii="Times New Roman" w:hAnsi="Times New Roman" w:cs="Times New Roman"/>
          <w:sz w:val="24"/>
          <w:szCs w:val="24"/>
        </w:rPr>
        <w:t xml:space="preserve"> parts</w:t>
      </w:r>
      <w:r w:rsidR="004B6D07">
        <w:rPr>
          <w:rFonts w:ascii="Times New Roman" w:hAnsi="Times New Roman" w:cs="Times New Roman"/>
          <w:sz w:val="24"/>
          <w:szCs w:val="24"/>
        </w:rPr>
        <w:t xml:space="preserve"> of the paper is organised as follows; section two </w:t>
      </w:r>
      <w:r w:rsidR="004B6D07" w:rsidRPr="004B6D07">
        <w:rPr>
          <w:rFonts w:ascii="Times New Roman" w:hAnsi="Times New Roman" w:cs="Times New Roman"/>
          <w:sz w:val="24"/>
          <w:szCs w:val="24"/>
        </w:rPr>
        <w:t>covered</w:t>
      </w:r>
      <w:r w:rsidR="004B6D07">
        <w:rPr>
          <w:rFonts w:ascii="Times New Roman" w:hAnsi="Times New Roman" w:cs="Times New Roman"/>
          <w:sz w:val="24"/>
          <w:szCs w:val="24"/>
        </w:rPr>
        <w:t xml:space="preserve"> specific aspects of literature that relates to foreign aid efficiency, foreign aid and growth, and related policy issues.  The third section dealt with the theoretical framework that analysed VAR and impulse responses.  Section four extended these theories by </w:t>
      </w:r>
      <w:r w:rsidR="00293805">
        <w:rPr>
          <w:rFonts w:ascii="Times New Roman" w:hAnsi="Times New Roman" w:cs="Times New Roman"/>
          <w:sz w:val="24"/>
          <w:szCs w:val="24"/>
        </w:rPr>
        <w:t>interpret</w:t>
      </w:r>
      <w:r w:rsidR="004B6D07">
        <w:rPr>
          <w:rFonts w:ascii="Times New Roman" w:hAnsi="Times New Roman" w:cs="Times New Roman"/>
          <w:sz w:val="24"/>
          <w:szCs w:val="24"/>
        </w:rPr>
        <w:t xml:space="preserve"> the es</w:t>
      </w:r>
      <w:r w:rsidR="00293805">
        <w:rPr>
          <w:rFonts w:ascii="Times New Roman" w:hAnsi="Times New Roman" w:cs="Times New Roman"/>
          <w:sz w:val="24"/>
          <w:szCs w:val="24"/>
        </w:rPr>
        <w:t xml:space="preserve">timates obtained after the </w:t>
      </w:r>
      <w:r w:rsidR="004B6D07">
        <w:rPr>
          <w:rFonts w:ascii="Times New Roman" w:hAnsi="Times New Roman" w:cs="Times New Roman"/>
          <w:sz w:val="24"/>
          <w:szCs w:val="24"/>
        </w:rPr>
        <w:t xml:space="preserve">VAR process and </w:t>
      </w:r>
      <w:r w:rsidR="00293805">
        <w:rPr>
          <w:rFonts w:ascii="Times New Roman" w:hAnsi="Times New Roman" w:cs="Times New Roman"/>
          <w:sz w:val="24"/>
          <w:szCs w:val="24"/>
        </w:rPr>
        <w:t>suggested some policy implications of the study.</w:t>
      </w:r>
      <w:r w:rsidR="004B6D07">
        <w:rPr>
          <w:rFonts w:ascii="Times New Roman" w:hAnsi="Times New Roman" w:cs="Times New Roman"/>
          <w:sz w:val="24"/>
          <w:szCs w:val="24"/>
        </w:rPr>
        <w:t xml:space="preserve"> </w:t>
      </w:r>
      <w:r w:rsidR="00293805">
        <w:rPr>
          <w:rFonts w:ascii="Times New Roman" w:hAnsi="Times New Roman" w:cs="Times New Roman"/>
          <w:sz w:val="24"/>
          <w:szCs w:val="24"/>
        </w:rPr>
        <w:t xml:space="preserve">While </w:t>
      </w:r>
      <w:r w:rsidR="004B6D07">
        <w:rPr>
          <w:rFonts w:ascii="Times New Roman" w:hAnsi="Times New Roman" w:cs="Times New Roman"/>
          <w:sz w:val="24"/>
          <w:szCs w:val="24"/>
        </w:rPr>
        <w:t xml:space="preserve">section five </w:t>
      </w:r>
      <w:r w:rsidR="004B6D07" w:rsidRPr="00293805">
        <w:rPr>
          <w:rFonts w:ascii="Times New Roman" w:hAnsi="Times New Roman" w:cs="Times New Roman"/>
          <w:sz w:val="24"/>
          <w:szCs w:val="24"/>
        </w:rPr>
        <w:t>conclu</w:t>
      </w:r>
      <w:r w:rsidR="00293805" w:rsidRPr="00293805">
        <w:rPr>
          <w:rFonts w:ascii="Times New Roman" w:hAnsi="Times New Roman" w:cs="Times New Roman"/>
          <w:sz w:val="24"/>
          <w:szCs w:val="24"/>
        </w:rPr>
        <w:t>de</w:t>
      </w:r>
      <w:r w:rsidR="004B6D07" w:rsidRPr="00293805">
        <w:rPr>
          <w:rFonts w:ascii="Times New Roman" w:hAnsi="Times New Roman" w:cs="Times New Roman"/>
          <w:sz w:val="24"/>
          <w:szCs w:val="24"/>
        </w:rPr>
        <w:t>s</w:t>
      </w:r>
      <w:r w:rsidR="004B6D07">
        <w:rPr>
          <w:rFonts w:ascii="Times New Roman" w:hAnsi="Times New Roman" w:cs="Times New Roman"/>
          <w:sz w:val="24"/>
          <w:szCs w:val="24"/>
        </w:rPr>
        <w:t xml:space="preserve"> </w:t>
      </w:r>
      <w:r w:rsidR="00293805">
        <w:rPr>
          <w:rFonts w:ascii="Times New Roman" w:hAnsi="Times New Roman" w:cs="Times New Roman"/>
          <w:sz w:val="24"/>
          <w:szCs w:val="24"/>
        </w:rPr>
        <w:t xml:space="preserve">that foreign aid flows exhibits inconsistent </w:t>
      </w:r>
      <w:r w:rsidR="000B2858">
        <w:rPr>
          <w:rFonts w:ascii="Times New Roman" w:hAnsi="Times New Roman" w:cs="Times New Roman"/>
          <w:sz w:val="24"/>
          <w:szCs w:val="24"/>
        </w:rPr>
        <w:t>shocks which destruct</w:t>
      </w:r>
      <w:r w:rsidR="00293805">
        <w:rPr>
          <w:rFonts w:ascii="Times New Roman" w:hAnsi="Times New Roman" w:cs="Times New Roman"/>
          <w:sz w:val="24"/>
          <w:szCs w:val="24"/>
        </w:rPr>
        <w:t xml:space="preserve"> budget deficits, weaken and influence current account balance negatively</w:t>
      </w:r>
      <w:r w:rsidR="000B2858">
        <w:rPr>
          <w:rFonts w:ascii="Times New Roman" w:hAnsi="Times New Roman" w:cs="Times New Roman"/>
          <w:sz w:val="24"/>
          <w:szCs w:val="24"/>
        </w:rPr>
        <w:t>.</w:t>
      </w:r>
      <w:r w:rsidR="00293805">
        <w:rPr>
          <w:rFonts w:ascii="Times New Roman" w:hAnsi="Times New Roman" w:cs="Times New Roman"/>
          <w:sz w:val="24"/>
          <w:szCs w:val="24"/>
        </w:rPr>
        <w:t xml:space="preserve"> </w:t>
      </w:r>
      <w:r w:rsidR="000B2858">
        <w:rPr>
          <w:rFonts w:ascii="Times New Roman" w:hAnsi="Times New Roman" w:cs="Times New Roman"/>
          <w:sz w:val="24"/>
          <w:szCs w:val="24"/>
        </w:rPr>
        <w:t>These</w:t>
      </w:r>
      <w:r w:rsidR="00797F33">
        <w:rPr>
          <w:rFonts w:ascii="Times New Roman" w:hAnsi="Times New Roman" w:cs="Times New Roman"/>
          <w:sz w:val="24"/>
          <w:szCs w:val="24"/>
        </w:rPr>
        <w:t xml:space="preserve"> inefficiencies in </w:t>
      </w:r>
      <w:r w:rsidR="00797F33">
        <w:rPr>
          <w:rFonts w:ascii="Times New Roman" w:hAnsi="Times New Roman" w:cs="Times New Roman"/>
          <w:sz w:val="24"/>
          <w:szCs w:val="24"/>
        </w:rPr>
        <w:lastRenderedPageBreak/>
        <w:t xml:space="preserve">macroeconomic policies with regards to the negative impacts of </w:t>
      </w:r>
      <w:r w:rsidR="00293805">
        <w:rPr>
          <w:rFonts w:ascii="Times New Roman" w:hAnsi="Times New Roman" w:cs="Times New Roman"/>
          <w:sz w:val="24"/>
          <w:szCs w:val="24"/>
        </w:rPr>
        <w:t xml:space="preserve">foreign aid flows </w:t>
      </w:r>
      <w:r w:rsidR="00CF6A3A">
        <w:rPr>
          <w:rFonts w:ascii="Times New Roman" w:hAnsi="Times New Roman" w:cs="Times New Roman"/>
          <w:sz w:val="24"/>
          <w:szCs w:val="24"/>
        </w:rPr>
        <w:t xml:space="preserve">reduce the potency of </w:t>
      </w:r>
      <w:r w:rsidR="00AF0360">
        <w:rPr>
          <w:rFonts w:ascii="Times New Roman" w:hAnsi="Times New Roman" w:cs="Times New Roman"/>
          <w:sz w:val="24"/>
          <w:szCs w:val="24"/>
        </w:rPr>
        <w:t xml:space="preserve">aid </w:t>
      </w:r>
      <w:r w:rsidR="00293805">
        <w:rPr>
          <w:rFonts w:ascii="Times New Roman" w:hAnsi="Times New Roman" w:cs="Times New Roman"/>
          <w:sz w:val="24"/>
          <w:szCs w:val="24"/>
        </w:rPr>
        <w:t xml:space="preserve">to </w:t>
      </w:r>
      <w:r w:rsidR="00AF0360">
        <w:rPr>
          <w:rFonts w:ascii="Times New Roman" w:hAnsi="Times New Roman" w:cs="Times New Roman"/>
          <w:sz w:val="24"/>
          <w:szCs w:val="24"/>
        </w:rPr>
        <w:t xml:space="preserve">drive </w:t>
      </w:r>
      <w:r w:rsidR="00293805">
        <w:rPr>
          <w:rFonts w:ascii="Times New Roman" w:hAnsi="Times New Roman" w:cs="Times New Roman"/>
          <w:sz w:val="24"/>
          <w:szCs w:val="24"/>
        </w:rPr>
        <w:t>economic growth.</w:t>
      </w:r>
    </w:p>
    <w:p w:rsidR="00512491" w:rsidRDefault="00512491" w:rsidP="00512491">
      <w:pPr>
        <w:spacing w:after="0" w:line="240" w:lineRule="auto"/>
        <w:jc w:val="both"/>
        <w:rPr>
          <w:rFonts w:ascii="Times New Roman" w:hAnsi="Times New Roman" w:cs="Times New Roman"/>
          <w:sz w:val="24"/>
          <w:szCs w:val="24"/>
        </w:rPr>
      </w:pPr>
    </w:p>
    <w:p w:rsidR="00E23E5D" w:rsidRDefault="00E23E5D" w:rsidP="00512491">
      <w:pPr>
        <w:spacing w:after="0" w:line="240" w:lineRule="auto"/>
        <w:jc w:val="both"/>
        <w:rPr>
          <w:rFonts w:ascii="Times New Roman" w:hAnsi="Times New Roman" w:cs="Times New Roman"/>
          <w:b/>
          <w:sz w:val="28"/>
          <w:szCs w:val="24"/>
        </w:rPr>
      </w:pPr>
      <w:r w:rsidRPr="00E23E5D">
        <w:rPr>
          <w:rFonts w:ascii="Times New Roman" w:hAnsi="Times New Roman" w:cs="Times New Roman"/>
          <w:b/>
          <w:sz w:val="28"/>
          <w:szCs w:val="24"/>
        </w:rPr>
        <w:t>2. Literature Review</w:t>
      </w:r>
    </w:p>
    <w:p w:rsidR="00512491" w:rsidRPr="00512491" w:rsidRDefault="00512491" w:rsidP="00512491">
      <w:pPr>
        <w:spacing w:after="0" w:line="240" w:lineRule="auto"/>
        <w:jc w:val="both"/>
        <w:rPr>
          <w:rFonts w:ascii="Times New Roman" w:hAnsi="Times New Roman" w:cs="Times New Roman"/>
          <w:sz w:val="24"/>
          <w:szCs w:val="24"/>
        </w:rPr>
      </w:pPr>
    </w:p>
    <w:p w:rsidR="00B13D1F" w:rsidRDefault="00567AF9" w:rsidP="00512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Foreign </w:t>
      </w:r>
      <w:r w:rsidR="00317241" w:rsidRPr="00317241">
        <w:rPr>
          <w:rFonts w:ascii="Times New Roman" w:hAnsi="Times New Roman" w:cs="Times New Roman"/>
          <w:sz w:val="24"/>
          <w:szCs w:val="24"/>
        </w:rPr>
        <w:t>aid</w:t>
      </w:r>
      <w:r>
        <w:rPr>
          <w:rFonts w:ascii="Times New Roman" w:hAnsi="Times New Roman" w:cs="Times New Roman"/>
          <w:sz w:val="24"/>
          <w:szCs w:val="24"/>
        </w:rPr>
        <w:t>s are development assistance and other forms of official flows granted by donor organisation and developed countries to</w:t>
      </w:r>
      <w:r w:rsidR="00FA66BE">
        <w:rPr>
          <w:rFonts w:ascii="Times New Roman" w:hAnsi="Times New Roman" w:cs="Times New Roman"/>
          <w:sz w:val="24"/>
          <w:szCs w:val="24"/>
        </w:rPr>
        <w:t xml:space="preserve"> </w:t>
      </w:r>
      <w:r>
        <w:rPr>
          <w:rFonts w:ascii="Times New Roman" w:hAnsi="Times New Roman" w:cs="Times New Roman"/>
          <w:sz w:val="24"/>
          <w:szCs w:val="24"/>
        </w:rPr>
        <w:t xml:space="preserve">developing </w:t>
      </w:r>
      <w:r w:rsidR="00FA66BE">
        <w:rPr>
          <w:rFonts w:ascii="Times New Roman" w:hAnsi="Times New Roman" w:cs="Times New Roman"/>
          <w:sz w:val="24"/>
          <w:szCs w:val="24"/>
        </w:rPr>
        <w:t xml:space="preserve">and less developed </w:t>
      </w:r>
      <w:r>
        <w:rPr>
          <w:rFonts w:ascii="Times New Roman" w:hAnsi="Times New Roman" w:cs="Times New Roman"/>
          <w:sz w:val="24"/>
          <w:szCs w:val="24"/>
        </w:rPr>
        <w:t xml:space="preserve">countries </w:t>
      </w:r>
      <w:r w:rsidR="00FA66BE">
        <w:rPr>
          <w:rFonts w:ascii="Times New Roman" w:hAnsi="Times New Roman" w:cs="Times New Roman"/>
          <w:sz w:val="24"/>
          <w:szCs w:val="24"/>
        </w:rPr>
        <w:t>to make provision for infrastructure and expenditure funding gaps due to inadequacies in revenue and weak taxes</w:t>
      </w:r>
      <w:r w:rsidR="001D5CFC">
        <w:rPr>
          <w:rFonts w:ascii="Times New Roman" w:hAnsi="Times New Roman" w:cs="Times New Roman"/>
          <w:sz w:val="24"/>
          <w:szCs w:val="24"/>
        </w:rPr>
        <w:t xml:space="preserve"> (McGillivray, 2004)</w:t>
      </w:r>
      <w:r w:rsidR="00FA66BE">
        <w:rPr>
          <w:rFonts w:ascii="Times New Roman" w:hAnsi="Times New Roman" w:cs="Times New Roman"/>
          <w:sz w:val="24"/>
          <w:szCs w:val="24"/>
        </w:rPr>
        <w:t xml:space="preserve">.  </w:t>
      </w:r>
      <w:proofErr w:type="spellStart"/>
      <w:r w:rsidR="00B13D1F">
        <w:rPr>
          <w:rFonts w:ascii="Times New Roman" w:hAnsi="Times New Roman" w:cs="Times New Roman"/>
          <w:sz w:val="24"/>
          <w:szCs w:val="24"/>
        </w:rPr>
        <w:t>Iyoha</w:t>
      </w:r>
      <w:proofErr w:type="spellEnd"/>
      <w:r w:rsidR="00B13D1F">
        <w:rPr>
          <w:rFonts w:ascii="Times New Roman" w:hAnsi="Times New Roman" w:cs="Times New Roman"/>
          <w:sz w:val="24"/>
          <w:szCs w:val="24"/>
        </w:rPr>
        <w:t xml:space="preserve"> (</w:t>
      </w:r>
      <w:r w:rsidR="00276B98">
        <w:rPr>
          <w:rFonts w:ascii="Times New Roman" w:hAnsi="Times New Roman" w:cs="Times New Roman"/>
          <w:sz w:val="24"/>
          <w:szCs w:val="24"/>
        </w:rPr>
        <w:t>2004</w:t>
      </w:r>
      <w:r w:rsidR="00B13D1F">
        <w:rPr>
          <w:rFonts w:ascii="Times New Roman" w:hAnsi="Times New Roman" w:cs="Times New Roman"/>
          <w:sz w:val="24"/>
          <w:szCs w:val="24"/>
        </w:rPr>
        <w:t xml:space="preserve">) view foreign aid </w:t>
      </w:r>
      <w:r w:rsidR="00B13D1F" w:rsidRPr="00050FD7">
        <w:rPr>
          <w:rFonts w:ascii="Times New Roman" w:hAnsi="Times New Roman" w:cs="Times New Roman"/>
          <w:sz w:val="24"/>
          <w:szCs w:val="24"/>
        </w:rPr>
        <w:t xml:space="preserve">as, ‘a variety of economic, military, technical and humanitarian activities’.  </w:t>
      </w:r>
      <w:r w:rsidR="00F92DD5">
        <w:rPr>
          <w:rFonts w:ascii="Times New Roman" w:hAnsi="Times New Roman" w:cs="Times New Roman"/>
          <w:sz w:val="24"/>
          <w:szCs w:val="24"/>
        </w:rPr>
        <w:t>He insisted that i</w:t>
      </w:r>
      <w:r w:rsidR="00B13D1F" w:rsidRPr="00050FD7">
        <w:rPr>
          <w:rFonts w:ascii="Times New Roman" w:hAnsi="Times New Roman" w:cs="Times New Roman"/>
          <w:sz w:val="24"/>
          <w:szCs w:val="24"/>
        </w:rPr>
        <w:t>n developing countries aid programmes are justified to fund, rehabilitation and reconstruction during disasters, support socio-economic and political stability, sustain agricultural and health programmes which in turn enhance economic growth.</w:t>
      </w:r>
    </w:p>
    <w:p w:rsidR="00512491" w:rsidRPr="00050FD7" w:rsidRDefault="00512491" w:rsidP="00512491">
      <w:pPr>
        <w:spacing w:after="0" w:line="240" w:lineRule="auto"/>
        <w:jc w:val="both"/>
        <w:rPr>
          <w:rFonts w:ascii="Times New Roman" w:hAnsi="Times New Roman" w:cs="Times New Roman"/>
          <w:sz w:val="24"/>
          <w:szCs w:val="24"/>
        </w:rPr>
      </w:pPr>
    </w:p>
    <w:p w:rsidR="00512491" w:rsidRDefault="00732AC3" w:rsidP="00512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Foreign aid could accelerate the attainment of economic growth</w:t>
      </w:r>
      <w:r w:rsidR="008C034C">
        <w:rPr>
          <w:rFonts w:ascii="Times New Roman" w:hAnsi="Times New Roman" w:cs="Times New Roman"/>
          <w:sz w:val="24"/>
          <w:szCs w:val="24"/>
        </w:rPr>
        <w:t xml:space="preserve"> in countries with limited resources and capital, improve economic fundamental and reduce the </w:t>
      </w:r>
      <w:r w:rsidR="008C034C" w:rsidRPr="003B41D1">
        <w:rPr>
          <w:rFonts w:ascii="Times New Roman" w:hAnsi="Times New Roman" w:cs="Times New Roman"/>
          <w:sz w:val="24"/>
          <w:szCs w:val="24"/>
        </w:rPr>
        <w:t>surge</w:t>
      </w:r>
      <w:r w:rsidR="008C034C">
        <w:rPr>
          <w:rFonts w:ascii="Times New Roman" w:hAnsi="Times New Roman" w:cs="Times New Roman"/>
          <w:sz w:val="24"/>
          <w:szCs w:val="24"/>
        </w:rPr>
        <w:t xml:space="preserve"> of poverty </w:t>
      </w:r>
      <w:r w:rsidR="001D5CFC">
        <w:rPr>
          <w:rFonts w:ascii="Times New Roman" w:hAnsi="Times New Roman" w:cs="Times New Roman"/>
          <w:sz w:val="24"/>
          <w:szCs w:val="24"/>
        </w:rPr>
        <w:t>(</w:t>
      </w:r>
      <w:proofErr w:type="spellStart"/>
      <w:r w:rsidR="001D5CFC">
        <w:rPr>
          <w:rFonts w:ascii="Times New Roman" w:hAnsi="Times New Roman" w:cs="Times New Roman"/>
          <w:sz w:val="24"/>
          <w:szCs w:val="24"/>
        </w:rPr>
        <w:t>Stiglitz</w:t>
      </w:r>
      <w:proofErr w:type="spellEnd"/>
      <w:r w:rsidR="001D5CFC">
        <w:rPr>
          <w:rFonts w:ascii="Times New Roman" w:hAnsi="Times New Roman" w:cs="Times New Roman"/>
          <w:sz w:val="24"/>
          <w:szCs w:val="24"/>
        </w:rPr>
        <w:t xml:space="preserve"> 2002; McGillivray 2004; </w:t>
      </w:r>
      <w:r w:rsidR="008C034C">
        <w:rPr>
          <w:rFonts w:ascii="Times New Roman" w:hAnsi="Times New Roman" w:cs="Times New Roman"/>
          <w:sz w:val="24"/>
          <w:szCs w:val="24"/>
        </w:rPr>
        <w:t>Sachs 2004</w:t>
      </w:r>
      <w:r w:rsidR="001D5CFC">
        <w:rPr>
          <w:rFonts w:ascii="Times New Roman" w:hAnsi="Times New Roman" w:cs="Times New Roman"/>
          <w:sz w:val="24"/>
          <w:szCs w:val="24"/>
        </w:rPr>
        <w:t>;</w:t>
      </w:r>
      <w:r w:rsidR="008C034C">
        <w:rPr>
          <w:rFonts w:ascii="Times New Roman" w:hAnsi="Times New Roman" w:cs="Times New Roman"/>
          <w:sz w:val="24"/>
          <w:szCs w:val="24"/>
        </w:rPr>
        <w:t xml:space="preserve"> </w:t>
      </w:r>
      <w:proofErr w:type="spellStart"/>
      <w:r w:rsidR="008C034C">
        <w:rPr>
          <w:rFonts w:ascii="Times New Roman" w:hAnsi="Times New Roman" w:cs="Times New Roman"/>
          <w:sz w:val="24"/>
          <w:szCs w:val="24"/>
        </w:rPr>
        <w:t>Radelet</w:t>
      </w:r>
      <w:proofErr w:type="spellEnd"/>
      <w:r w:rsidR="008C034C">
        <w:rPr>
          <w:rFonts w:ascii="Times New Roman" w:hAnsi="Times New Roman" w:cs="Times New Roman"/>
          <w:sz w:val="24"/>
          <w:szCs w:val="24"/>
        </w:rPr>
        <w:t xml:space="preserve"> 2004). </w:t>
      </w:r>
      <w:r>
        <w:rPr>
          <w:rFonts w:ascii="Times New Roman" w:hAnsi="Times New Roman" w:cs="Times New Roman"/>
          <w:sz w:val="24"/>
          <w:szCs w:val="24"/>
        </w:rPr>
        <w:t xml:space="preserve"> </w:t>
      </w:r>
      <w:r w:rsidR="00FA66BE">
        <w:rPr>
          <w:rFonts w:ascii="Times New Roman" w:hAnsi="Times New Roman" w:cs="Times New Roman"/>
          <w:sz w:val="24"/>
          <w:szCs w:val="24"/>
        </w:rPr>
        <w:t xml:space="preserve">Most donor agencies are concerned about the </w:t>
      </w:r>
      <w:r w:rsidR="001B6120">
        <w:rPr>
          <w:rFonts w:ascii="Times New Roman" w:hAnsi="Times New Roman" w:cs="Times New Roman"/>
          <w:sz w:val="24"/>
          <w:szCs w:val="24"/>
        </w:rPr>
        <w:t xml:space="preserve">efficiency of </w:t>
      </w:r>
      <w:r w:rsidR="00FA66BE">
        <w:rPr>
          <w:rFonts w:ascii="Times New Roman" w:hAnsi="Times New Roman" w:cs="Times New Roman"/>
          <w:sz w:val="24"/>
          <w:szCs w:val="24"/>
        </w:rPr>
        <w:t xml:space="preserve">foreign aid and how it could be </w:t>
      </w:r>
      <w:r w:rsidR="008C034C">
        <w:rPr>
          <w:rFonts w:ascii="Times New Roman" w:hAnsi="Times New Roman" w:cs="Times New Roman"/>
          <w:sz w:val="24"/>
          <w:szCs w:val="24"/>
        </w:rPr>
        <w:t>us</w:t>
      </w:r>
      <w:r w:rsidR="00FA66BE">
        <w:rPr>
          <w:rFonts w:ascii="Times New Roman" w:hAnsi="Times New Roman" w:cs="Times New Roman"/>
          <w:sz w:val="24"/>
          <w:szCs w:val="24"/>
        </w:rPr>
        <w:t>ed to drive growth and instil macro economy stability.</w:t>
      </w:r>
      <w:r w:rsidR="001B6120">
        <w:rPr>
          <w:rFonts w:ascii="Times New Roman" w:hAnsi="Times New Roman" w:cs="Times New Roman"/>
          <w:sz w:val="24"/>
          <w:szCs w:val="24"/>
        </w:rPr>
        <w:t xml:space="preserve">  </w:t>
      </w:r>
      <w:r w:rsidR="00FA66BE">
        <w:rPr>
          <w:rFonts w:ascii="Times New Roman" w:hAnsi="Times New Roman" w:cs="Times New Roman"/>
          <w:sz w:val="24"/>
          <w:szCs w:val="24"/>
        </w:rPr>
        <w:t xml:space="preserve">It was disclosed that foreign aid in form of loans could raise debt sustainability difficulties.  Aid flows in form of budget support could are unpredictable and could </w:t>
      </w:r>
      <w:r w:rsidR="00F501B8">
        <w:rPr>
          <w:rFonts w:ascii="Times New Roman" w:hAnsi="Times New Roman" w:cs="Times New Roman"/>
          <w:sz w:val="24"/>
          <w:szCs w:val="24"/>
        </w:rPr>
        <w:t>influence inflation, exchange rate volatility, worsen the rate of interest, weak the macro-economy, drive wages up and hamper government’s efforts to achieve medium and long term objectives (</w:t>
      </w:r>
      <w:r w:rsidR="007B7804">
        <w:rPr>
          <w:rFonts w:ascii="Times New Roman" w:hAnsi="Times New Roman" w:cs="Times New Roman"/>
          <w:sz w:val="24"/>
          <w:szCs w:val="24"/>
        </w:rPr>
        <w:t>ODI</w:t>
      </w:r>
      <w:r w:rsidR="00F501B8">
        <w:rPr>
          <w:rFonts w:ascii="Times New Roman" w:hAnsi="Times New Roman" w:cs="Times New Roman"/>
          <w:sz w:val="24"/>
          <w:szCs w:val="24"/>
        </w:rPr>
        <w:t xml:space="preserve"> 2005).</w:t>
      </w:r>
    </w:p>
    <w:p w:rsidR="003B319E" w:rsidRPr="00317241" w:rsidRDefault="00FA66BE" w:rsidP="00512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67AF9">
        <w:rPr>
          <w:rFonts w:ascii="Times New Roman" w:hAnsi="Times New Roman" w:cs="Times New Roman"/>
          <w:sz w:val="24"/>
          <w:szCs w:val="24"/>
        </w:rPr>
        <w:t xml:space="preserve"> </w:t>
      </w:r>
    </w:p>
    <w:p w:rsidR="00C172D5" w:rsidRDefault="008E2399" w:rsidP="00512491">
      <w:pPr>
        <w:spacing w:after="0" w:line="240" w:lineRule="auto"/>
        <w:jc w:val="both"/>
        <w:rPr>
          <w:rFonts w:ascii="Times New Roman" w:hAnsi="Times New Roman" w:cs="Times New Roman"/>
          <w:sz w:val="24"/>
          <w:szCs w:val="24"/>
        </w:rPr>
      </w:pPr>
      <w:r w:rsidRPr="008E2399">
        <w:rPr>
          <w:rFonts w:ascii="Times New Roman" w:hAnsi="Times New Roman" w:cs="Times New Roman"/>
          <w:sz w:val="24"/>
          <w:szCs w:val="24"/>
        </w:rPr>
        <w:t>Theoretically</w:t>
      </w:r>
      <w:r>
        <w:rPr>
          <w:rFonts w:ascii="Times New Roman" w:hAnsi="Times New Roman" w:cs="Times New Roman"/>
          <w:sz w:val="24"/>
          <w:szCs w:val="24"/>
        </w:rPr>
        <w:t xml:space="preserve">, it is widely agreed that an external positive shock to government </w:t>
      </w:r>
      <w:r w:rsidR="00935E50">
        <w:rPr>
          <w:rFonts w:ascii="Times New Roman" w:hAnsi="Times New Roman" w:cs="Times New Roman"/>
          <w:sz w:val="24"/>
          <w:szCs w:val="24"/>
        </w:rPr>
        <w:t>expenditure</w:t>
      </w:r>
      <w:r>
        <w:rPr>
          <w:rFonts w:ascii="Times New Roman" w:hAnsi="Times New Roman" w:cs="Times New Roman"/>
          <w:sz w:val="24"/>
          <w:szCs w:val="24"/>
        </w:rPr>
        <w:t xml:space="preserve"> raise the levels of domestic consumption and </w:t>
      </w:r>
      <w:r w:rsidR="00935E50">
        <w:rPr>
          <w:rFonts w:ascii="Times New Roman" w:hAnsi="Times New Roman" w:cs="Times New Roman"/>
          <w:sz w:val="24"/>
          <w:szCs w:val="24"/>
        </w:rPr>
        <w:t>increase</w:t>
      </w:r>
      <w:r>
        <w:rPr>
          <w:rFonts w:ascii="Times New Roman" w:hAnsi="Times New Roman" w:cs="Times New Roman"/>
          <w:sz w:val="24"/>
          <w:szCs w:val="24"/>
        </w:rPr>
        <w:t xml:space="preserve"> the expansionary effect of spending on output.</w:t>
      </w:r>
      <w:r w:rsidR="003B319E">
        <w:rPr>
          <w:rFonts w:ascii="Times New Roman" w:hAnsi="Times New Roman" w:cs="Times New Roman"/>
          <w:sz w:val="24"/>
          <w:szCs w:val="24"/>
        </w:rPr>
        <w:t xml:space="preserve"> </w:t>
      </w:r>
      <w:r>
        <w:rPr>
          <w:rFonts w:ascii="Times New Roman" w:hAnsi="Times New Roman" w:cs="Times New Roman"/>
          <w:sz w:val="24"/>
          <w:szCs w:val="24"/>
        </w:rPr>
        <w:t xml:space="preserve"> </w:t>
      </w:r>
      <w:r w:rsidR="008A151A" w:rsidRPr="008A151A">
        <w:rPr>
          <w:rFonts w:ascii="Times New Roman" w:hAnsi="Times New Roman" w:cs="Times New Roman"/>
          <w:sz w:val="24"/>
          <w:szCs w:val="24"/>
        </w:rPr>
        <w:t>Fundamentally</w:t>
      </w:r>
      <w:r w:rsidR="008A151A" w:rsidRPr="00050FD7">
        <w:rPr>
          <w:rFonts w:ascii="Times New Roman" w:hAnsi="Times New Roman" w:cs="Times New Roman"/>
          <w:sz w:val="24"/>
          <w:szCs w:val="24"/>
        </w:rPr>
        <w:t xml:space="preserve">, McKinnon (1964) demonstrated that aid </w:t>
      </w:r>
      <w:r w:rsidR="008A151A">
        <w:rPr>
          <w:rFonts w:ascii="Times New Roman" w:hAnsi="Times New Roman" w:cs="Times New Roman"/>
          <w:sz w:val="24"/>
          <w:szCs w:val="24"/>
        </w:rPr>
        <w:t>necessarily spur</w:t>
      </w:r>
      <w:r w:rsidR="008A151A" w:rsidRPr="00050FD7">
        <w:rPr>
          <w:rFonts w:ascii="Times New Roman" w:hAnsi="Times New Roman" w:cs="Times New Roman"/>
          <w:sz w:val="24"/>
          <w:szCs w:val="24"/>
        </w:rPr>
        <w:t xml:space="preserve"> economic growth, with a model that evaluated the saving and foreign exchange gaps</w:t>
      </w:r>
      <w:r w:rsidR="008A151A">
        <w:rPr>
          <w:rFonts w:ascii="Times New Roman" w:hAnsi="Times New Roman" w:cs="Times New Roman"/>
          <w:sz w:val="24"/>
          <w:szCs w:val="24"/>
        </w:rPr>
        <w:t xml:space="preserve"> that linked increased foreign aid flows to growth</w:t>
      </w:r>
      <w:r w:rsidR="008A151A" w:rsidRPr="00050FD7">
        <w:rPr>
          <w:rFonts w:ascii="Times New Roman" w:hAnsi="Times New Roman" w:cs="Times New Roman"/>
          <w:sz w:val="24"/>
          <w:szCs w:val="24"/>
        </w:rPr>
        <w:t>.</w:t>
      </w:r>
      <w:r w:rsidR="008A151A">
        <w:rPr>
          <w:rFonts w:ascii="Times New Roman" w:hAnsi="Times New Roman" w:cs="Times New Roman"/>
          <w:sz w:val="24"/>
          <w:szCs w:val="24"/>
        </w:rPr>
        <w:t xml:space="preserve">  But it has been disclosed empirically that in some instances,</w:t>
      </w:r>
      <w:r w:rsidR="00935E50">
        <w:rPr>
          <w:rFonts w:ascii="Times New Roman" w:hAnsi="Times New Roman" w:cs="Times New Roman"/>
          <w:sz w:val="24"/>
          <w:szCs w:val="24"/>
        </w:rPr>
        <w:t xml:space="preserve"> </w:t>
      </w:r>
      <w:r w:rsidR="002156DB">
        <w:rPr>
          <w:rFonts w:ascii="Times New Roman" w:hAnsi="Times New Roman" w:cs="Times New Roman"/>
          <w:sz w:val="24"/>
          <w:szCs w:val="24"/>
        </w:rPr>
        <w:t xml:space="preserve">increases in government spending, </w:t>
      </w:r>
      <w:r w:rsidR="00B13C25">
        <w:rPr>
          <w:rFonts w:ascii="Times New Roman" w:hAnsi="Times New Roman" w:cs="Times New Roman"/>
          <w:sz w:val="24"/>
          <w:szCs w:val="24"/>
        </w:rPr>
        <w:t>though increase in revenue may increase negative wealth effect by decreasing consumption</w:t>
      </w:r>
      <w:r w:rsidR="008A151A">
        <w:rPr>
          <w:rFonts w:ascii="Times New Roman" w:hAnsi="Times New Roman" w:cs="Times New Roman"/>
          <w:sz w:val="24"/>
          <w:szCs w:val="24"/>
        </w:rPr>
        <w:t>,</w:t>
      </w:r>
      <w:r w:rsidR="00B13C25">
        <w:rPr>
          <w:rFonts w:ascii="Times New Roman" w:hAnsi="Times New Roman" w:cs="Times New Roman"/>
          <w:sz w:val="24"/>
          <w:szCs w:val="24"/>
        </w:rPr>
        <w:t xml:space="preserve"> wage</w:t>
      </w:r>
      <w:r w:rsidR="008A151A">
        <w:rPr>
          <w:rFonts w:ascii="Times New Roman" w:hAnsi="Times New Roman" w:cs="Times New Roman"/>
          <w:sz w:val="24"/>
          <w:szCs w:val="24"/>
        </w:rPr>
        <w:t xml:space="preserve"> and growth (</w:t>
      </w:r>
      <w:r w:rsidR="00E2214F">
        <w:rPr>
          <w:rFonts w:ascii="Times New Roman" w:hAnsi="Times New Roman" w:cs="Times New Roman"/>
          <w:sz w:val="24"/>
          <w:szCs w:val="24"/>
        </w:rPr>
        <w:t xml:space="preserve">Burnside and dollar 2000; </w:t>
      </w:r>
      <w:proofErr w:type="spellStart"/>
      <w:r w:rsidR="008A151A">
        <w:rPr>
          <w:rFonts w:ascii="Times New Roman" w:hAnsi="Times New Roman" w:cs="Times New Roman"/>
          <w:sz w:val="24"/>
          <w:szCs w:val="24"/>
        </w:rPr>
        <w:t>Fatas</w:t>
      </w:r>
      <w:proofErr w:type="spellEnd"/>
      <w:r w:rsidR="008A151A">
        <w:rPr>
          <w:rFonts w:ascii="Times New Roman" w:hAnsi="Times New Roman" w:cs="Times New Roman"/>
          <w:sz w:val="24"/>
          <w:szCs w:val="24"/>
        </w:rPr>
        <w:t xml:space="preserve"> and </w:t>
      </w:r>
      <w:proofErr w:type="spellStart"/>
      <w:r w:rsidR="008A151A">
        <w:rPr>
          <w:rFonts w:ascii="Times New Roman" w:hAnsi="Times New Roman" w:cs="Times New Roman"/>
          <w:sz w:val="24"/>
          <w:szCs w:val="24"/>
        </w:rPr>
        <w:t>Mihov</w:t>
      </w:r>
      <w:proofErr w:type="spellEnd"/>
      <w:r w:rsidR="008A151A">
        <w:rPr>
          <w:rFonts w:ascii="Times New Roman" w:hAnsi="Times New Roman" w:cs="Times New Roman"/>
          <w:sz w:val="24"/>
          <w:szCs w:val="24"/>
        </w:rPr>
        <w:t xml:space="preserve"> 2001;</w:t>
      </w:r>
      <w:r w:rsidR="00E2214F">
        <w:rPr>
          <w:rFonts w:ascii="Times New Roman" w:hAnsi="Times New Roman" w:cs="Times New Roman"/>
          <w:sz w:val="24"/>
          <w:szCs w:val="24"/>
        </w:rPr>
        <w:t xml:space="preserve"> Collier and Dollar 2002; </w:t>
      </w:r>
      <w:proofErr w:type="spellStart"/>
      <w:r w:rsidR="00E2214F">
        <w:rPr>
          <w:rFonts w:ascii="Times New Roman" w:hAnsi="Times New Roman" w:cs="Times New Roman"/>
          <w:sz w:val="24"/>
          <w:szCs w:val="24"/>
        </w:rPr>
        <w:t>Roodman</w:t>
      </w:r>
      <w:proofErr w:type="spellEnd"/>
      <w:r w:rsidR="00E2214F">
        <w:rPr>
          <w:rFonts w:ascii="Times New Roman" w:hAnsi="Times New Roman" w:cs="Times New Roman"/>
          <w:sz w:val="24"/>
          <w:szCs w:val="24"/>
        </w:rPr>
        <w:t xml:space="preserve"> 200</w:t>
      </w:r>
      <w:r w:rsidR="00E12A61">
        <w:rPr>
          <w:rFonts w:ascii="Times New Roman" w:hAnsi="Times New Roman" w:cs="Times New Roman"/>
          <w:sz w:val="24"/>
          <w:szCs w:val="24"/>
        </w:rPr>
        <w:t>7</w:t>
      </w:r>
      <w:r w:rsidR="00E2214F">
        <w:rPr>
          <w:rFonts w:ascii="Times New Roman" w:hAnsi="Times New Roman" w:cs="Times New Roman"/>
          <w:sz w:val="24"/>
          <w:szCs w:val="24"/>
        </w:rPr>
        <w:t xml:space="preserve">; </w:t>
      </w:r>
      <w:proofErr w:type="spellStart"/>
      <w:r w:rsidR="008A151A">
        <w:rPr>
          <w:rFonts w:ascii="Times New Roman" w:hAnsi="Times New Roman" w:cs="Times New Roman"/>
          <w:sz w:val="24"/>
          <w:szCs w:val="24"/>
        </w:rPr>
        <w:t>Gali</w:t>
      </w:r>
      <w:proofErr w:type="spellEnd"/>
      <w:r w:rsidR="008A151A">
        <w:rPr>
          <w:rFonts w:ascii="Times New Roman" w:hAnsi="Times New Roman" w:cs="Times New Roman"/>
          <w:sz w:val="24"/>
          <w:szCs w:val="24"/>
        </w:rPr>
        <w:t>, Lopez-</w:t>
      </w:r>
      <w:proofErr w:type="spellStart"/>
      <w:r w:rsidR="008A151A">
        <w:rPr>
          <w:rFonts w:ascii="Times New Roman" w:hAnsi="Times New Roman" w:cs="Times New Roman"/>
          <w:sz w:val="24"/>
          <w:szCs w:val="24"/>
        </w:rPr>
        <w:t>Salido</w:t>
      </w:r>
      <w:proofErr w:type="spellEnd"/>
      <w:r w:rsidR="008A151A">
        <w:rPr>
          <w:rFonts w:ascii="Times New Roman" w:hAnsi="Times New Roman" w:cs="Times New Roman"/>
          <w:sz w:val="24"/>
          <w:szCs w:val="24"/>
        </w:rPr>
        <w:t xml:space="preserve"> and </w:t>
      </w:r>
      <w:proofErr w:type="spellStart"/>
      <w:r w:rsidR="008A151A">
        <w:rPr>
          <w:rFonts w:ascii="Times New Roman" w:hAnsi="Times New Roman" w:cs="Times New Roman"/>
          <w:sz w:val="24"/>
          <w:szCs w:val="24"/>
        </w:rPr>
        <w:t>Valles</w:t>
      </w:r>
      <w:proofErr w:type="spellEnd"/>
      <w:r w:rsidR="008A151A">
        <w:rPr>
          <w:rFonts w:ascii="Times New Roman" w:hAnsi="Times New Roman" w:cs="Times New Roman"/>
          <w:sz w:val="24"/>
          <w:szCs w:val="24"/>
        </w:rPr>
        <w:t xml:space="preserve"> 2007; </w:t>
      </w:r>
      <w:proofErr w:type="spellStart"/>
      <w:r w:rsidR="008A151A">
        <w:rPr>
          <w:rFonts w:ascii="Times New Roman" w:hAnsi="Times New Roman" w:cs="Times New Roman"/>
          <w:sz w:val="24"/>
          <w:szCs w:val="24"/>
        </w:rPr>
        <w:t>Mountford</w:t>
      </w:r>
      <w:proofErr w:type="spellEnd"/>
      <w:r w:rsidR="008A151A">
        <w:rPr>
          <w:rFonts w:ascii="Times New Roman" w:hAnsi="Times New Roman" w:cs="Times New Roman"/>
          <w:sz w:val="24"/>
          <w:szCs w:val="24"/>
        </w:rPr>
        <w:t xml:space="preserve"> and </w:t>
      </w:r>
      <w:proofErr w:type="spellStart"/>
      <w:r w:rsidR="008A151A">
        <w:rPr>
          <w:rFonts w:ascii="Times New Roman" w:hAnsi="Times New Roman" w:cs="Times New Roman"/>
          <w:sz w:val="24"/>
          <w:szCs w:val="24"/>
        </w:rPr>
        <w:t>Uhlig</w:t>
      </w:r>
      <w:proofErr w:type="spellEnd"/>
      <w:r w:rsidR="008A151A">
        <w:rPr>
          <w:rFonts w:ascii="Times New Roman" w:hAnsi="Times New Roman" w:cs="Times New Roman"/>
          <w:sz w:val="24"/>
          <w:szCs w:val="24"/>
        </w:rPr>
        <w:t xml:space="preserve"> 2008)</w:t>
      </w:r>
      <w:r w:rsidR="00B13C25">
        <w:rPr>
          <w:rFonts w:ascii="Times New Roman" w:hAnsi="Times New Roman" w:cs="Times New Roman"/>
          <w:sz w:val="24"/>
          <w:szCs w:val="24"/>
        </w:rPr>
        <w:t>.</w:t>
      </w:r>
    </w:p>
    <w:p w:rsidR="00512491" w:rsidRDefault="00512491" w:rsidP="00512491">
      <w:pPr>
        <w:spacing w:after="0" w:line="240" w:lineRule="auto"/>
        <w:jc w:val="both"/>
        <w:rPr>
          <w:rFonts w:ascii="Times New Roman" w:hAnsi="Times New Roman" w:cs="Times New Roman"/>
          <w:sz w:val="24"/>
          <w:szCs w:val="24"/>
        </w:rPr>
      </w:pPr>
    </w:p>
    <w:p w:rsidR="00E5644A" w:rsidRDefault="008A26D6" w:rsidP="00512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Internationally, </w:t>
      </w:r>
      <w:r w:rsidR="001B6120">
        <w:rPr>
          <w:rFonts w:ascii="Times New Roman" w:hAnsi="Times New Roman" w:cs="Times New Roman"/>
          <w:sz w:val="24"/>
          <w:szCs w:val="24"/>
        </w:rPr>
        <w:t>report</w:t>
      </w:r>
      <w:r>
        <w:rPr>
          <w:rFonts w:ascii="Times New Roman" w:hAnsi="Times New Roman" w:cs="Times New Roman"/>
          <w:sz w:val="24"/>
          <w:szCs w:val="24"/>
        </w:rPr>
        <w:t>s</w:t>
      </w:r>
      <w:r w:rsidR="001B6120">
        <w:rPr>
          <w:rFonts w:ascii="Times New Roman" w:hAnsi="Times New Roman" w:cs="Times New Roman"/>
          <w:sz w:val="24"/>
          <w:szCs w:val="24"/>
        </w:rPr>
        <w:t xml:space="preserve"> expose the fact that a</w:t>
      </w:r>
      <w:r w:rsidR="00E5644A" w:rsidRPr="00050FD7">
        <w:rPr>
          <w:rFonts w:ascii="Times New Roman" w:hAnsi="Times New Roman" w:cs="Times New Roman"/>
          <w:sz w:val="24"/>
          <w:szCs w:val="24"/>
        </w:rPr>
        <w:t xml:space="preserve">id has made it more difficult for the ministries of finance in most developing countries to balance their budgets amidst the realities of macroeconomic shocks impact on balance of payments, monetary policies instruments and fiscal </w:t>
      </w:r>
      <w:r w:rsidR="00094E9A" w:rsidRPr="00050FD7">
        <w:rPr>
          <w:rFonts w:ascii="Times New Roman" w:hAnsi="Times New Roman" w:cs="Times New Roman"/>
          <w:sz w:val="24"/>
          <w:szCs w:val="24"/>
        </w:rPr>
        <w:t xml:space="preserve">policy </w:t>
      </w:r>
      <w:r w:rsidR="00E5644A" w:rsidRPr="00050FD7">
        <w:rPr>
          <w:rFonts w:ascii="Times New Roman" w:hAnsi="Times New Roman" w:cs="Times New Roman"/>
          <w:sz w:val="24"/>
          <w:szCs w:val="24"/>
        </w:rPr>
        <w:t>management strategies (</w:t>
      </w:r>
      <w:proofErr w:type="spellStart"/>
      <w:r w:rsidR="002B4A56">
        <w:rPr>
          <w:rFonts w:ascii="Times New Roman" w:hAnsi="Times New Roman" w:cs="Times New Roman"/>
          <w:sz w:val="24"/>
          <w:szCs w:val="24"/>
        </w:rPr>
        <w:t>Isard</w:t>
      </w:r>
      <w:proofErr w:type="spellEnd"/>
      <w:r w:rsidR="002B4A56">
        <w:rPr>
          <w:rFonts w:ascii="Times New Roman" w:hAnsi="Times New Roman" w:cs="Times New Roman"/>
          <w:sz w:val="24"/>
          <w:szCs w:val="24"/>
        </w:rPr>
        <w:t xml:space="preserve"> et al 2006, </w:t>
      </w:r>
      <w:r w:rsidR="00E5644A" w:rsidRPr="00050FD7">
        <w:rPr>
          <w:rFonts w:ascii="Times New Roman" w:hAnsi="Times New Roman" w:cs="Times New Roman"/>
          <w:sz w:val="24"/>
          <w:szCs w:val="24"/>
        </w:rPr>
        <w:t>ODI 2006).</w:t>
      </w:r>
      <w:r w:rsidR="00B13D1F">
        <w:rPr>
          <w:rFonts w:ascii="Times New Roman" w:hAnsi="Times New Roman" w:cs="Times New Roman"/>
          <w:sz w:val="24"/>
          <w:szCs w:val="24"/>
        </w:rPr>
        <w:t xml:space="preserve">  Consequent to this fact, the </w:t>
      </w:r>
      <w:r w:rsidR="00C172D5" w:rsidRPr="00050FD7">
        <w:rPr>
          <w:rFonts w:ascii="Times New Roman" w:hAnsi="Times New Roman" w:cs="Times New Roman"/>
          <w:sz w:val="24"/>
          <w:szCs w:val="24"/>
        </w:rPr>
        <w:t>Nigeria</w:t>
      </w:r>
      <w:r w:rsidR="00B13D1F">
        <w:rPr>
          <w:rFonts w:ascii="Times New Roman" w:hAnsi="Times New Roman" w:cs="Times New Roman"/>
          <w:sz w:val="24"/>
          <w:szCs w:val="24"/>
        </w:rPr>
        <w:t>n</w:t>
      </w:r>
      <w:r w:rsidR="00C172D5" w:rsidRPr="00050FD7">
        <w:rPr>
          <w:rFonts w:ascii="Times New Roman" w:hAnsi="Times New Roman" w:cs="Times New Roman"/>
          <w:sz w:val="24"/>
          <w:szCs w:val="24"/>
        </w:rPr>
        <w:t xml:space="preserve"> governments incorrectly assume that a temporary increase in revenues will be sustained.  For this reason, government establishments and private firms catch in such ‘organised planning’, and increase deliberately increase consumption which in turn make them accumulate long-term unplanned spending obligations that are costly to exit from (ODI 2006).</w:t>
      </w:r>
    </w:p>
    <w:p w:rsidR="00512491" w:rsidRPr="00050FD7" w:rsidRDefault="00512491" w:rsidP="00512491">
      <w:pPr>
        <w:spacing w:after="0" w:line="240" w:lineRule="auto"/>
        <w:jc w:val="both"/>
        <w:rPr>
          <w:rFonts w:ascii="Times New Roman" w:hAnsi="Times New Roman" w:cs="Times New Roman"/>
          <w:sz w:val="24"/>
          <w:szCs w:val="24"/>
        </w:rPr>
      </w:pPr>
    </w:p>
    <w:p w:rsidR="00512491" w:rsidRDefault="00A26C1A" w:rsidP="00512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improve the coordination and minimise the negative effects of fragmented and unpredictable aid flows, governments are advised to improve government and adopt sound policies for growth (</w:t>
      </w:r>
      <w:proofErr w:type="spellStart"/>
      <w:r w:rsidR="003671D1">
        <w:rPr>
          <w:rFonts w:ascii="Times New Roman" w:hAnsi="Times New Roman" w:cs="Times New Roman"/>
          <w:sz w:val="24"/>
          <w:szCs w:val="24"/>
        </w:rPr>
        <w:t>Azam</w:t>
      </w:r>
      <w:proofErr w:type="spellEnd"/>
      <w:r w:rsidR="003671D1">
        <w:rPr>
          <w:rFonts w:ascii="Times New Roman" w:hAnsi="Times New Roman" w:cs="Times New Roman"/>
          <w:sz w:val="24"/>
          <w:szCs w:val="24"/>
        </w:rPr>
        <w:t xml:space="preserve">, </w:t>
      </w:r>
      <w:proofErr w:type="spellStart"/>
      <w:r w:rsidR="003671D1">
        <w:rPr>
          <w:rFonts w:ascii="Times New Roman" w:hAnsi="Times New Roman" w:cs="Times New Roman"/>
          <w:sz w:val="24"/>
          <w:szCs w:val="24"/>
        </w:rPr>
        <w:t>Devarajan</w:t>
      </w:r>
      <w:proofErr w:type="spellEnd"/>
      <w:r w:rsidR="003671D1">
        <w:rPr>
          <w:rFonts w:ascii="Times New Roman" w:hAnsi="Times New Roman" w:cs="Times New Roman"/>
          <w:sz w:val="24"/>
          <w:szCs w:val="24"/>
        </w:rPr>
        <w:t xml:space="preserve"> and O’Connell, 1999; </w:t>
      </w:r>
      <w:r w:rsidR="007B7804">
        <w:rPr>
          <w:rFonts w:ascii="Times New Roman" w:hAnsi="Times New Roman" w:cs="Times New Roman"/>
          <w:sz w:val="24"/>
          <w:szCs w:val="24"/>
        </w:rPr>
        <w:t>ODI</w:t>
      </w:r>
      <w:r>
        <w:rPr>
          <w:rFonts w:ascii="Times New Roman" w:hAnsi="Times New Roman" w:cs="Times New Roman"/>
          <w:sz w:val="24"/>
          <w:szCs w:val="24"/>
        </w:rPr>
        <w:t xml:space="preserve"> 2005).</w:t>
      </w:r>
      <w:r w:rsidR="00B13D1F">
        <w:rPr>
          <w:rFonts w:ascii="Times New Roman" w:hAnsi="Times New Roman" w:cs="Times New Roman"/>
          <w:sz w:val="24"/>
          <w:szCs w:val="24"/>
        </w:rPr>
        <w:t xml:space="preserve">  </w:t>
      </w:r>
      <w:r w:rsidR="00CC7AD7" w:rsidRPr="00050FD7">
        <w:rPr>
          <w:rFonts w:ascii="Times New Roman" w:hAnsi="Times New Roman" w:cs="Times New Roman"/>
          <w:sz w:val="24"/>
          <w:szCs w:val="24"/>
        </w:rPr>
        <w:t xml:space="preserve">With emphasises on the fact that foreign aid is associated with interrelated sets of routines, </w:t>
      </w:r>
      <w:r w:rsidR="00B13C25">
        <w:rPr>
          <w:rFonts w:ascii="Times New Roman" w:hAnsi="Times New Roman" w:cs="Times New Roman"/>
          <w:sz w:val="24"/>
          <w:szCs w:val="24"/>
        </w:rPr>
        <w:t>t</w:t>
      </w:r>
      <w:r w:rsidR="00CC7AD7" w:rsidRPr="00050FD7">
        <w:rPr>
          <w:rFonts w:ascii="Times New Roman" w:hAnsi="Times New Roman" w:cs="Times New Roman"/>
          <w:sz w:val="24"/>
          <w:szCs w:val="24"/>
        </w:rPr>
        <w:t>he</w:t>
      </w:r>
      <w:r w:rsidR="00B13C25">
        <w:rPr>
          <w:rFonts w:ascii="Times New Roman" w:hAnsi="Times New Roman" w:cs="Times New Roman"/>
          <w:sz w:val="24"/>
          <w:szCs w:val="24"/>
        </w:rPr>
        <w:t>y</w:t>
      </w:r>
      <w:r w:rsidR="00CC7AD7" w:rsidRPr="00050FD7">
        <w:rPr>
          <w:rFonts w:ascii="Times New Roman" w:hAnsi="Times New Roman" w:cs="Times New Roman"/>
          <w:sz w:val="24"/>
          <w:szCs w:val="24"/>
        </w:rPr>
        <w:t xml:space="preserve"> expressed the view that foreign aid will be effective at the macro level of aid flow and at the micro level of </w:t>
      </w:r>
      <w:r w:rsidR="00CC7AD7" w:rsidRPr="00050FD7">
        <w:rPr>
          <w:rFonts w:ascii="Times New Roman" w:hAnsi="Times New Roman" w:cs="Times New Roman"/>
          <w:sz w:val="24"/>
          <w:szCs w:val="24"/>
        </w:rPr>
        <w:lastRenderedPageBreak/>
        <w:t>individual aid projects where the stakeholders and end users are accountable</w:t>
      </w:r>
      <w:r w:rsidR="00B13C25">
        <w:rPr>
          <w:rFonts w:ascii="Times New Roman" w:hAnsi="Times New Roman" w:cs="Times New Roman"/>
          <w:sz w:val="24"/>
          <w:szCs w:val="24"/>
        </w:rPr>
        <w:t xml:space="preserve"> (</w:t>
      </w:r>
      <w:proofErr w:type="spellStart"/>
      <w:r w:rsidR="00CB1837">
        <w:rPr>
          <w:rFonts w:ascii="Times New Roman" w:hAnsi="Times New Roman" w:cs="Times New Roman"/>
          <w:sz w:val="24"/>
          <w:szCs w:val="24"/>
        </w:rPr>
        <w:t>McGillivrar</w:t>
      </w:r>
      <w:proofErr w:type="spellEnd"/>
      <w:r w:rsidR="00CB1837">
        <w:rPr>
          <w:rFonts w:ascii="Times New Roman" w:hAnsi="Times New Roman" w:cs="Times New Roman"/>
          <w:sz w:val="24"/>
          <w:szCs w:val="24"/>
        </w:rPr>
        <w:t xml:space="preserve">, </w:t>
      </w:r>
      <w:proofErr w:type="spellStart"/>
      <w:r w:rsidR="00CB1837">
        <w:rPr>
          <w:rFonts w:ascii="Times New Roman" w:hAnsi="Times New Roman" w:cs="Times New Roman"/>
          <w:sz w:val="24"/>
          <w:szCs w:val="24"/>
        </w:rPr>
        <w:t>Feeny</w:t>
      </w:r>
      <w:proofErr w:type="spellEnd"/>
      <w:r w:rsidR="00CB1837">
        <w:rPr>
          <w:rFonts w:ascii="Times New Roman" w:hAnsi="Times New Roman" w:cs="Times New Roman"/>
          <w:sz w:val="24"/>
          <w:szCs w:val="24"/>
        </w:rPr>
        <w:t xml:space="preserve">, Hermes and </w:t>
      </w:r>
      <w:proofErr w:type="spellStart"/>
      <w:r w:rsidR="00CB1837">
        <w:rPr>
          <w:rFonts w:ascii="Times New Roman" w:hAnsi="Times New Roman" w:cs="Times New Roman"/>
          <w:sz w:val="24"/>
          <w:szCs w:val="24"/>
        </w:rPr>
        <w:t>Lensink</w:t>
      </w:r>
      <w:proofErr w:type="spellEnd"/>
      <w:r w:rsidR="00CB1837">
        <w:rPr>
          <w:rFonts w:ascii="Times New Roman" w:hAnsi="Times New Roman" w:cs="Times New Roman"/>
          <w:sz w:val="24"/>
          <w:szCs w:val="24"/>
        </w:rPr>
        <w:t xml:space="preserve"> 2005, </w:t>
      </w:r>
      <w:r w:rsidR="00B13C25">
        <w:rPr>
          <w:rFonts w:ascii="Times New Roman" w:hAnsi="Times New Roman" w:cs="Times New Roman"/>
          <w:sz w:val="24"/>
          <w:szCs w:val="24"/>
        </w:rPr>
        <w:t>ODI 2006)</w:t>
      </w:r>
      <w:r w:rsidR="00CC7AD7" w:rsidRPr="00050FD7">
        <w:rPr>
          <w:rFonts w:ascii="Times New Roman" w:hAnsi="Times New Roman" w:cs="Times New Roman"/>
          <w:sz w:val="24"/>
          <w:szCs w:val="24"/>
        </w:rPr>
        <w:t>.</w:t>
      </w:r>
    </w:p>
    <w:p w:rsidR="00CC7AD7" w:rsidRPr="00050FD7" w:rsidRDefault="00DB5E0A" w:rsidP="00512491">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 xml:space="preserve">  </w:t>
      </w:r>
    </w:p>
    <w:p w:rsidR="000276F3" w:rsidRDefault="006B61DF" w:rsidP="00512491">
      <w:pPr>
        <w:spacing w:after="0" w:line="240" w:lineRule="auto"/>
        <w:jc w:val="both"/>
        <w:rPr>
          <w:rFonts w:ascii="Times New Roman" w:hAnsi="Times New Roman" w:cs="Times New Roman"/>
          <w:b/>
          <w:sz w:val="28"/>
          <w:szCs w:val="24"/>
        </w:rPr>
      </w:pPr>
      <w:r w:rsidRPr="000D5477">
        <w:rPr>
          <w:rFonts w:ascii="Times New Roman" w:hAnsi="Times New Roman" w:cs="Times New Roman"/>
          <w:b/>
          <w:sz w:val="28"/>
          <w:szCs w:val="24"/>
        </w:rPr>
        <w:t xml:space="preserve">2.2 </w:t>
      </w:r>
      <w:r w:rsidR="000276F3" w:rsidRPr="000D5477">
        <w:rPr>
          <w:rFonts w:ascii="Times New Roman" w:hAnsi="Times New Roman" w:cs="Times New Roman"/>
          <w:b/>
          <w:sz w:val="28"/>
          <w:szCs w:val="24"/>
        </w:rPr>
        <w:t>Empirical Literature</w:t>
      </w:r>
    </w:p>
    <w:p w:rsidR="00512491" w:rsidRPr="00512491" w:rsidRDefault="00512491" w:rsidP="00512491">
      <w:pPr>
        <w:spacing w:after="0" w:line="240" w:lineRule="auto"/>
        <w:jc w:val="both"/>
        <w:rPr>
          <w:rFonts w:ascii="Times New Roman" w:hAnsi="Times New Roman" w:cs="Times New Roman"/>
          <w:sz w:val="24"/>
          <w:szCs w:val="24"/>
        </w:rPr>
      </w:pPr>
    </w:p>
    <w:p w:rsidR="00512491" w:rsidRDefault="00B13C25" w:rsidP="00512491">
      <w:pPr>
        <w:spacing w:after="0" w:line="240" w:lineRule="auto"/>
        <w:jc w:val="both"/>
        <w:rPr>
          <w:rFonts w:ascii="Times New Roman" w:hAnsi="Times New Roman"/>
          <w:sz w:val="24"/>
          <w:szCs w:val="24"/>
        </w:rPr>
      </w:pPr>
      <w:r w:rsidRPr="000D5477">
        <w:rPr>
          <w:rFonts w:ascii="Times New Roman" w:hAnsi="Times New Roman" w:cs="Times New Roman"/>
          <w:sz w:val="24"/>
          <w:szCs w:val="24"/>
        </w:rPr>
        <w:t>In</w:t>
      </w:r>
      <w:r w:rsidR="00471CBC" w:rsidRPr="000D5477">
        <w:rPr>
          <w:rFonts w:ascii="Times New Roman" w:hAnsi="Times New Roman" w:cs="Times New Roman"/>
          <w:sz w:val="24"/>
          <w:szCs w:val="24"/>
        </w:rPr>
        <w:t xml:space="preserve"> this</w:t>
      </w:r>
      <w:r w:rsidRPr="000D5477">
        <w:rPr>
          <w:rFonts w:ascii="Times New Roman" w:hAnsi="Times New Roman" w:cs="Times New Roman"/>
          <w:sz w:val="24"/>
          <w:szCs w:val="24"/>
        </w:rPr>
        <w:t xml:space="preserve"> subsection,</w:t>
      </w:r>
      <w:r w:rsidR="00471CBC" w:rsidRPr="000D5477">
        <w:rPr>
          <w:rFonts w:ascii="Times New Roman" w:hAnsi="Times New Roman" w:cs="Times New Roman"/>
          <w:sz w:val="24"/>
          <w:szCs w:val="24"/>
        </w:rPr>
        <w:t xml:space="preserve"> we concentrate on empirical studies that used the VAR methodology to analyze the shock effect of macroeconomic policy on aid, government expenditure and how this influence</w:t>
      </w:r>
      <w:r w:rsidR="00F92DD5" w:rsidRPr="000D5477">
        <w:rPr>
          <w:rFonts w:ascii="Times New Roman" w:hAnsi="Times New Roman" w:cs="Times New Roman"/>
          <w:sz w:val="24"/>
          <w:szCs w:val="24"/>
        </w:rPr>
        <w:t>d</w:t>
      </w:r>
      <w:r w:rsidR="00471CBC" w:rsidRPr="000D5477">
        <w:rPr>
          <w:rFonts w:ascii="Times New Roman" w:hAnsi="Times New Roman" w:cs="Times New Roman"/>
          <w:sz w:val="24"/>
          <w:szCs w:val="24"/>
        </w:rPr>
        <w:t xml:space="preserve"> other macroeconomic variables</w:t>
      </w:r>
      <w:r w:rsidR="00F92DD5" w:rsidRPr="000D5477">
        <w:rPr>
          <w:rFonts w:ascii="Times New Roman" w:hAnsi="Times New Roman" w:cs="Times New Roman"/>
          <w:sz w:val="24"/>
          <w:szCs w:val="24"/>
        </w:rPr>
        <w:t xml:space="preserve"> in their analyses.</w:t>
      </w:r>
      <w:r w:rsidR="00D431DC" w:rsidRPr="000D5477">
        <w:rPr>
          <w:rFonts w:ascii="Times New Roman" w:hAnsi="Times New Roman" w:cs="Times New Roman"/>
          <w:sz w:val="24"/>
          <w:szCs w:val="24"/>
        </w:rPr>
        <w:t xml:space="preserve">  </w:t>
      </w:r>
      <w:r w:rsidR="000153E8">
        <w:rPr>
          <w:rFonts w:ascii="Times New Roman" w:hAnsi="Times New Roman" w:cs="Times New Roman"/>
          <w:sz w:val="24"/>
          <w:szCs w:val="24"/>
        </w:rPr>
        <w:t xml:space="preserve">This is because; </w:t>
      </w:r>
      <w:proofErr w:type="spellStart"/>
      <w:r w:rsidR="00775603">
        <w:rPr>
          <w:rFonts w:ascii="Times New Roman" w:hAnsi="Times New Roman" w:cs="Times New Roman"/>
          <w:sz w:val="24"/>
          <w:szCs w:val="24"/>
        </w:rPr>
        <w:t>Frage</w:t>
      </w:r>
      <w:r w:rsidR="000153E8" w:rsidRPr="000D5477">
        <w:rPr>
          <w:rFonts w:ascii="Times New Roman" w:hAnsi="Times New Roman" w:cs="Times New Roman"/>
          <w:sz w:val="24"/>
          <w:szCs w:val="24"/>
        </w:rPr>
        <w:t>tta</w:t>
      </w:r>
      <w:proofErr w:type="spellEnd"/>
      <w:r w:rsidR="000153E8" w:rsidRPr="000D5477">
        <w:rPr>
          <w:rFonts w:ascii="Times New Roman" w:hAnsi="Times New Roman" w:cs="Times New Roman"/>
          <w:sz w:val="24"/>
          <w:szCs w:val="24"/>
        </w:rPr>
        <w:t xml:space="preserve"> and Melina (2010) stated that VAR analysis is a standard tool to understand what happens in actual economies and to evaluate competing theoretical economic models.  </w:t>
      </w:r>
      <w:r w:rsidR="00D431DC" w:rsidRPr="000D5477">
        <w:rPr>
          <w:rFonts w:ascii="Times New Roman" w:hAnsi="Times New Roman" w:cs="Times New Roman"/>
          <w:sz w:val="24"/>
          <w:szCs w:val="24"/>
        </w:rPr>
        <w:t xml:space="preserve">Hansen </w:t>
      </w:r>
      <w:r w:rsidR="00937148">
        <w:rPr>
          <w:rFonts w:ascii="Times New Roman" w:hAnsi="Times New Roman" w:cs="Times New Roman"/>
          <w:sz w:val="24"/>
          <w:szCs w:val="24"/>
        </w:rPr>
        <w:t xml:space="preserve">and Tarp (2001); </w:t>
      </w:r>
      <w:proofErr w:type="spellStart"/>
      <w:r w:rsidR="0005301A">
        <w:rPr>
          <w:rFonts w:ascii="Times New Roman" w:hAnsi="Times New Roman" w:cs="Times New Roman"/>
          <w:sz w:val="24"/>
          <w:szCs w:val="24"/>
        </w:rPr>
        <w:t>Brumm</w:t>
      </w:r>
      <w:proofErr w:type="spellEnd"/>
      <w:r w:rsidR="0005301A">
        <w:rPr>
          <w:rFonts w:ascii="Times New Roman" w:hAnsi="Times New Roman" w:cs="Times New Roman"/>
          <w:sz w:val="24"/>
          <w:szCs w:val="24"/>
        </w:rPr>
        <w:t xml:space="preserve"> (2003); </w:t>
      </w:r>
      <w:proofErr w:type="spellStart"/>
      <w:r w:rsidR="00937148">
        <w:rPr>
          <w:rFonts w:ascii="Times New Roman" w:hAnsi="Times New Roman" w:cs="Times New Roman"/>
          <w:sz w:val="24"/>
          <w:szCs w:val="24"/>
        </w:rPr>
        <w:t>Rajan</w:t>
      </w:r>
      <w:proofErr w:type="spellEnd"/>
      <w:r w:rsidR="00937148">
        <w:rPr>
          <w:rFonts w:ascii="Times New Roman" w:hAnsi="Times New Roman" w:cs="Times New Roman"/>
          <w:sz w:val="24"/>
          <w:szCs w:val="24"/>
        </w:rPr>
        <w:t xml:space="preserve"> and </w:t>
      </w:r>
      <w:proofErr w:type="spellStart"/>
      <w:r w:rsidR="00D431DC" w:rsidRPr="000D5477">
        <w:rPr>
          <w:rFonts w:ascii="Times New Roman" w:hAnsi="Times New Roman" w:cs="Times New Roman"/>
          <w:sz w:val="24"/>
          <w:szCs w:val="24"/>
        </w:rPr>
        <w:t>Subramaninan</w:t>
      </w:r>
      <w:proofErr w:type="spellEnd"/>
      <w:r w:rsidR="00D431DC" w:rsidRPr="000D5477">
        <w:rPr>
          <w:rFonts w:ascii="Times New Roman" w:hAnsi="Times New Roman" w:cs="Times New Roman"/>
          <w:sz w:val="24"/>
          <w:szCs w:val="24"/>
        </w:rPr>
        <w:t xml:space="preserve"> (2008) obtained robust results in the foreign aid and growth relations</w:t>
      </w:r>
      <w:r w:rsidR="000153E8">
        <w:rPr>
          <w:rFonts w:ascii="Times New Roman" w:hAnsi="Times New Roman" w:cs="Times New Roman"/>
          <w:sz w:val="24"/>
          <w:szCs w:val="24"/>
        </w:rPr>
        <w:t>, accepting the fact that aid increase growth through investments despite policy defects</w:t>
      </w:r>
      <w:r w:rsidR="00D431DC" w:rsidRPr="000D5477">
        <w:rPr>
          <w:rFonts w:ascii="Times New Roman" w:hAnsi="Times New Roman" w:cs="Times New Roman"/>
          <w:sz w:val="24"/>
          <w:szCs w:val="24"/>
        </w:rPr>
        <w:t xml:space="preserve">.  </w:t>
      </w:r>
      <w:r w:rsidR="000153E8" w:rsidRPr="000D5477">
        <w:rPr>
          <w:rFonts w:ascii="Times New Roman" w:hAnsi="Times New Roman"/>
          <w:sz w:val="24"/>
          <w:szCs w:val="24"/>
        </w:rPr>
        <w:t>With a sign-</w:t>
      </w:r>
      <w:r w:rsidR="000153E8">
        <w:rPr>
          <w:rFonts w:ascii="Times New Roman" w:hAnsi="Times New Roman"/>
          <w:sz w:val="24"/>
          <w:szCs w:val="24"/>
        </w:rPr>
        <w:t xml:space="preserve">restriction VAR approach, </w:t>
      </w:r>
      <w:proofErr w:type="spellStart"/>
      <w:r w:rsidR="00F92DD5" w:rsidRPr="000D5477">
        <w:rPr>
          <w:rFonts w:ascii="Times New Roman" w:hAnsi="Times New Roman"/>
          <w:sz w:val="24"/>
          <w:szCs w:val="24"/>
        </w:rPr>
        <w:t>Mountfold</w:t>
      </w:r>
      <w:proofErr w:type="spellEnd"/>
      <w:r w:rsidR="00F92DD5" w:rsidRPr="000D5477">
        <w:rPr>
          <w:rFonts w:ascii="Times New Roman" w:hAnsi="Times New Roman"/>
          <w:sz w:val="24"/>
          <w:szCs w:val="24"/>
        </w:rPr>
        <w:t xml:space="preserve"> and </w:t>
      </w:r>
      <w:proofErr w:type="spellStart"/>
      <w:r w:rsidR="00F92DD5" w:rsidRPr="000D5477">
        <w:rPr>
          <w:rFonts w:ascii="Times New Roman" w:hAnsi="Times New Roman"/>
          <w:sz w:val="24"/>
          <w:szCs w:val="24"/>
        </w:rPr>
        <w:t>Uhilg</w:t>
      </w:r>
      <w:proofErr w:type="spellEnd"/>
      <w:r w:rsidR="00F92DD5" w:rsidRPr="000D5477">
        <w:rPr>
          <w:rFonts w:ascii="Times New Roman" w:hAnsi="Times New Roman"/>
          <w:sz w:val="24"/>
          <w:szCs w:val="24"/>
        </w:rPr>
        <w:t xml:space="preserve"> (2008) detected that macroeconomic policy influences </w:t>
      </w:r>
      <w:r w:rsidR="00120496">
        <w:rPr>
          <w:rFonts w:ascii="Times New Roman" w:hAnsi="Times New Roman"/>
          <w:sz w:val="24"/>
          <w:szCs w:val="24"/>
        </w:rPr>
        <w:t>investment expansion negatively.  Burnside and Dollar (2004)</w:t>
      </w:r>
      <w:r w:rsidR="00E12A61">
        <w:rPr>
          <w:rFonts w:ascii="Times New Roman" w:hAnsi="Times New Roman"/>
          <w:sz w:val="24"/>
          <w:szCs w:val="24"/>
        </w:rPr>
        <w:t xml:space="preserve">; </w:t>
      </w:r>
      <w:proofErr w:type="spellStart"/>
      <w:r w:rsidR="00E12A61">
        <w:rPr>
          <w:rFonts w:ascii="Times New Roman" w:hAnsi="Times New Roman"/>
          <w:sz w:val="24"/>
          <w:szCs w:val="24"/>
        </w:rPr>
        <w:t>Roodman</w:t>
      </w:r>
      <w:proofErr w:type="spellEnd"/>
      <w:r w:rsidR="00E12A61">
        <w:rPr>
          <w:rFonts w:ascii="Times New Roman" w:hAnsi="Times New Roman"/>
          <w:sz w:val="24"/>
          <w:szCs w:val="24"/>
        </w:rPr>
        <w:t xml:space="preserve"> (2004)</w:t>
      </w:r>
      <w:r w:rsidR="00120496">
        <w:rPr>
          <w:rFonts w:ascii="Times New Roman" w:hAnsi="Times New Roman"/>
          <w:sz w:val="24"/>
          <w:szCs w:val="24"/>
        </w:rPr>
        <w:t xml:space="preserve"> gave evidences that the quality of domestic policies is essential for aid to drive growth.</w:t>
      </w:r>
      <w:r w:rsidR="002D06D2">
        <w:rPr>
          <w:rFonts w:ascii="Times New Roman" w:hAnsi="Times New Roman"/>
          <w:sz w:val="24"/>
          <w:szCs w:val="24"/>
        </w:rPr>
        <w:t xml:space="preserve"> </w:t>
      </w:r>
      <w:r w:rsidR="00120496">
        <w:rPr>
          <w:rFonts w:ascii="Times New Roman" w:hAnsi="Times New Roman"/>
          <w:sz w:val="24"/>
          <w:szCs w:val="24"/>
        </w:rPr>
        <w:t xml:space="preserve"> But </w:t>
      </w:r>
      <w:proofErr w:type="spellStart"/>
      <w:r w:rsidR="00120496">
        <w:rPr>
          <w:rFonts w:ascii="Times New Roman" w:hAnsi="Times New Roman"/>
          <w:sz w:val="24"/>
          <w:szCs w:val="24"/>
        </w:rPr>
        <w:t>Burhop</w:t>
      </w:r>
      <w:proofErr w:type="spellEnd"/>
      <w:r w:rsidR="00120496">
        <w:rPr>
          <w:rFonts w:ascii="Times New Roman" w:hAnsi="Times New Roman"/>
          <w:sz w:val="24"/>
          <w:szCs w:val="24"/>
        </w:rPr>
        <w:t xml:space="preserve"> (2005) estimated a Wald tests on VAR coefficient of foreign aid, income per capita and investment of fourth five countries and discovered that there are no causal relationships between aid and economic performance.</w:t>
      </w:r>
      <w:r w:rsidR="002D06D2">
        <w:rPr>
          <w:rFonts w:ascii="Times New Roman" w:hAnsi="Times New Roman"/>
          <w:sz w:val="24"/>
          <w:szCs w:val="24"/>
        </w:rPr>
        <w:t xml:space="preserve">  </w:t>
      </w:r>
      <w:r w:rsidR="002D06D2" w:rsidRPr="000D5477">
        <w:rPr>
          <w:rFonts w:ascii="Times New Roman" w:hAnsi="Times New Roman"/>
          <w:sz w:val="24"/>
          <w:szCs w:val="24"/>
        </w:rPr>
        <w:t xml:space="preserve">Blanchard and </w:t>
      </w:r>
      <w:proofErr w:type="spellStart"/>
      <w:r w:rsidR="002D06D2" w:rsidRPr="000D5477">
        <w:rPr>
          <w:rFonts w:ascii="Times New Roman" w:hAnsi="Times New Roman"/>
          <w:sz w:val="24"/>
          <w:szCs w:val="24"/>
        </w:rPr>
        <w:t>Quah</w:t>
      </w:r>
      <w:proofErr w:type="spellEnd"/>
      <w:r w:rsidR="002D06D2" w:rsidRPr="000D5477">
        <w:rPr>
          <w:rFonts w:ascii="Times New Roman" w:hAnsi="Times New Roman"/>
          <w:sz w:val="24"/>
          <w:szCs w:val="24"/>
        </w:rPr>
        <w:t xml:space="preserve"> (1989) </w:t>
      </w:r>
      <w:r w:rsidR="002D06D2">
        <w:rPr>
          <w:rFonts w:ascii="Times New Roman" w:hAnsi="Times New Roman"/>
          <w:sz w:val="24"/>
          <w:szCs w:val="24"/>
        </w:rPr>
        <w:t>advised</w:t>
      </w:r>
      <w:r w:rsidR="002D06D2" w:rsidRPr="000D5477">
        <w:rPr>
          <w:rFonts w:ascii="Times New Roman" w:hAnsi="Times New Roman"/>
          <w:sz w:val="24"/>
          <w:szCs w:val="24"/>
        </w:rPr>
        <w:t xml:space="preserve"> that the identification of macroeconomic shocks is robust, provided that the effect of fiscal policy on long-term output is negligible relative to other shocks.</w:t>
      </w:r>
    </w:p>
    <w:p w:rsidR="00120496" w:rsidRDefault="00F92DD5" w:rsidP="00512491">
      <w:pPr>
        <w:spacing w:after="0" w:line="240" w:lineRule="auto"/>
        <w:jc w:val="both"/>
        <w:rPr>
          <w:rFonts w:ascii="Times New Roman" w:hAnsi="Times New Roman"/>
          <w:sz w:val="24"/>
          <w:szCs w:val="24"/>
        </w:rPr>
      </w:pPr>
      <w:r w:rsidRPr="000D5477">
        <w:rPr>
          <w:rFonts w:ascii="Times New Roman" w:hAnsi="Times New Roman"/>
          <w:sz w:val="24"/>
          <w:szCs w:val="24"/>
        </w:rPr>
        <w:t xml:space="preserve"> </w:t>
      </w:r>
      <w:r w:rsidR="000153E8">
        <w:rPr>
          <w:rFonts w:ascii="Times New Roman" w:hAnsi="Times New Roman"/>
          <w:sz w:val="24"/>
          <w:szCs w:val="24"/>
        </w:rPr>
        <w:t xml:space="preserve"> </w:t>
      </w:r>
    </w:p>
    <w:p w:rsidR="004E1340" w:rsidRDefault="006F0F38" w:rsidP="00512491">
      <w:pPr>
        <w:spacing w:after="0" w:line="240" w:lineRule="auto"/>
        <w:jc w:val="both"/>
        <w:rPr>
          <w:rFonts w:ascii="Times New Roman" w:hAnsi="Times New Roman"/>
          <w:sz w:val="24"/>
          <w:szCs w:val="24"/>
        </w:rPr>
      </w:pPr>
      <w:proofErr w:type="spellStart"/>
      <w:r w:rsidRPr="000D5477">
        <w:rPr>
          <w:rFonts w:ascii="Times New Roman" w:hAnsi="Times New Roman"/>
          <w:sz w:val="24"/>
          <w:szCs w:val="24"/>
        </w:rPr>
        <w:t>Iyoha</w:t>
      </w:r>
      <w:proofErr w:type="spellEnd"/>
      <w:r w:rsidRPr="000D5477">
        <w:rPr>
          <w:rFonts w:ascii="Times New Roman" w:hAnsi="Times New Roman"/>
          <w:sz w:val="24"/>
          <w:szCs w:val="24"/>
        </w:rPr>
        <w:t xml:space="preserve">, </w:t>
      </w:r>
      <w:proofErr w:type="spellStart"/>
      <w:r w:rsidRPr="000D5477">
        <w:rPr>
          <w:rFonts w:ascii="Times New Roman" w:hAnsi="Times New Roman"/>
          <w:sz w:val="24"/>
          <w:szCs w:val="24"/>
        </w:rPr>
        <w:t>Ko</w:t>
      </w:r>
      <w:r w:rsidR="002254BE" w:rsidRPr="000D5477">
        <w:rPr>
          <w:rFonts w:ascii="Times New Roman" w:hAnsi="Times New Roman"/>
          <w:sz w:val="24"/>
          <w:szCs w:val="24"/>
        </w:rPr>
        <w:t>uassi</w:t>
      </w:r>
      <w:proofErr w:type="spellEnd"/>
      <w:r w:rsidR="002254BE" w:rsidRPr="000D5477">
        <w:rPr>
          <w:rFonts w:ascii="Times New Roman" w:hAnsi="Times New Roman"/>
          <w:sz w:val="24"/>
          <w:szCs w:val="24"/>
        </w:rPr>
        <w:t xml:space="preserve"> and </w:t>
      </w:r>
      <w:proofErr w:type="spellStart"/>
      <w:r w:rsidR="002254BE" w:rsidRPr="000D5477">
        <w:rPr>
          <w:rFonts w:ascii="Times New Roman" w:hAnsi="Times New Roman"/>
          <w:sz w:val="24"/>
          <w:szCs w:val="24"/>
        </w:rPr>
        <w:t>Adamu</w:t>
      </w:r>
      <w:proofErr w:type="spellEnd"/>
      <w:r w:rsidR="002254BE" w:rsidRPr="000D5477">
        <w:rPr>
          <w:rFonts w:ascii="Times New Roman" w:hAnsi="Times New Roman"/>
          <w:sz w:val="24"/>
          <w:szCs w:val="24"/>
        </w:rPr>
        <w:t xml:space="preserve"> (2009)</w:t>
      </w:r>
      <w:r w:rsidRPr="000D5477">
        <w:rPr>
          <w:rFonts w:ascii="Times New Roman" w:hAnsi="Times New Roman"/>
          <w:sz w:val="24"/>
          <w:szCs w:val="24"/>
        </w:rPr>
        <w:t xml:space="preserve"> used a </w:t>
      </w:r>
      <w:proofErr w:type="spellStart"/>
      <w:r w:rsidRPr="000D5477">
        <w:rPr>
          <w:rFonts w:ascii="Times New Roman" w:hAnsi="Times New Roman"/>
          <w:sz w:val="24"/>
          <w:szCs w:val="24"/>
        </w:rPr>
        <w:t>cointegrating</w:t>
      </w:r>
      <w:proofErr w:type="spellEnd"/>
      <w:r w:rsidRPr="000D5477">
        <w:rPr>
          <w:rFonts w:ascii="Times New Roman" w:hAnsi="Times New Roman"/>
          <w:sz w:val="24"/>
          <w:szCs w:val="24"/>
        </w:rPr>
        <w:t xml:space="preserve"> vector autoregressive model to estimate the shock</w:t>
      </w:r>
      <w:r w:rsidR="002254BE" w:rsidRPr="000D5477">
        <w:rPr>
          <w:rFonts w:ascii="Times New Roman" w:hAnsi="Times New Roman"/>
          <w:sz w:val="24"/>
          <w:szCs w:val="24"/>
        </w:rPr>
        <w:t xml:space="preserve"> response</w:t>
      </w:r>
      <w:r w:rsidRPr="000D5477">
        <w:rPr>
          <w:rFonts w:ascii="Times New Roman" w:hAnsi="Times New Roman"/>
          <w:sz w:val="24"/>
          <w:szCs w:val="24"/>
        </w:rPr>
        <w:t>s of capital inflows</w:t>
      </w:r>
      <w:r w:rsidR="002254BE" w:rsidRPr="000D5477">
        <w:rPr>
          <w:rFonts w:ascii="Times New Roman" w:hAnsi="Times New Roman"/>
          <w:sz w:val="24"/>
          <w:szCs w:val="24"/>
        </w:rPr>
        <w:t>,</w:t>
      </w:r>
      <w:r w:rsidRPr="000D5477">
        <w:rPr>
          <w:rFonts w:ascii="Times New Roman" w:hAnsi="Times New Roman"/>
          <w:sz w:val="24"/>
          <w:szCs w:val="24"/>
        </w:rPr>
        <w:t xml:space="preserve"> exchange rate volatility </w:t>
      </w:r>
      <w:r w:rsidR="002254BE" w:rsidRPr="000D5477">
        <w:rPr>
          <w:rFonts w:ascii="Times New Roman" w:hAnsi="Times New Roman"/>
          <w:sz w:val="24"/>
          <w:szCs w:val="24"/>
        </w:rPr>
        <w:t>and</w:t>
      </w:r>
      <w:r w:rsidRPr="000D5477">
        <w:rPr>
          <w:rFonts w:ascii="Times New Roman" w:hAnsi="Times New Roman"/>
          <w:sz w:val="24"/>
          <w:szCs w:val="24"/>
        </w:rPr>
        <w:t xml:space="preserve"> </w:t>
      </w:r>
      <w:r w:rsidR="002254BE" w:rsidRPr="000D5477">
        <w:rPr>
          <w:rFonts w:ascii="Times New Roman" w:hAnsi="Times New Roman"/>
          <w:sz w:val="24"/>
          <w:szCs w:val="24"/>
        </w:rPr>
        <w:t xml:space="preserve">government </w:t>
      </w:r>
      <w:r w:rsidRPr="000D5477">
        <w:rPr>
          <w:rFonts w:ascii="Times New Roman" w:hAnsi="Times New Roman"/>
          <w:sz w:val="24"/>
          <w:szCs w:val="24"/>
        </w:rPr>
        <w:t xml:space="preserve">policies </w:t>
      </w:r>
      <w:r w:rsidR="000B7175" w:rsidRPr="000D5477">
        <w:rPr>
          <w:rFonts w:ascii="Times New Roman" w:hAnsi="Times New Roman"/>
          <w:sz w:val="24"/>
          <w:szCs w:val="24"/>
        </w:rPr>
        <w:t xml:space="preserve">represented by macroeconomic policy </w:t>
      </w:r>
      <w:r w:rsidR="002254BE" w:rsidRPr="000D5477">
        <w:rPr>
          <w:rFonts w:ascii="Times New Roman" w:hAnsi="Times New Roman"/>
          <w:sz w:val="24"/>
          <w:szCs w:val="24"/>
        </w:rPr>
        <w:t>in Nigeria</w:t>
      </w:r>
      <w:r w:rsidR="000B7175" w:rsidRPr="000D5477">
        <w:rPr>
          <w:rFonts w:ascii="Times New Roman" w:hAnsi="Times New Roman"/>
          <w:sz w:val="24"/>
          <w:szCs w:val="24"/>
        </w:rPr>
        <w:t>.  The</w:t>
      </w:r>
      <w:r w:rsidRPr="000D5477">
        <w:rPr>
          <w:rFonts w:ascii="Times New Roman" w:hAnsi="Times New Roman"/>
          <w:sz w:val="24"/>
          <w:szCs w:val="24"/>
        </w:rPr>
        <w:t xml:space="preserve"> </w:t>
      </w:r>
      <w:r w:rsidR="000B7175" w:rsidRPr="000D5477">
        <w:rPr>
          <w:rFonts w:ascii="Times New Roman" w:hAnsi="Times New Roman"/>
          <w:sz w:val="24"/>
          <w:szCs w:val="24"/>
        </w:rPr>
        <w:t>result</w:t>
      </w:r>
      <w:r w:rsidR="000153E8">
        <w:rPr>
          <w:rFonts w:ascii="Times New Roman" w:hAnsi="Times New Roman"/>
          <w:sz w:val="24"/>
          <w:szCs w:val="24"/>
        </w:rPr>
        <w:t>s</w:t>
      </w:r>
      <w:r w:rsidR="000B7175" w:rsidRPr="000D5477">
        <w:rPr>
          <w:rFonts w:ascii="Times New Roman" w:hAnsi="Times New Roman"/>
          <w:sz w:val="24"/>
          <w:szCs w:val="24"/>
        </w:rPr>
        <w:t xml:space="preserve"> </w:t>
      </w:r>
      <w:r w:rsidRPr="000D5477">
        <w:rPr>
          <w:rFonts w:ascii="Times New Roman" w:hAnsi="Times New Roman"/>
          <w:sz w:val="24"/>
          <w:szCs w:val="24"/>
        </w:rPr>
        <w:t>illuminates the dynamic function</w:t>
      </w:r>
      <w:r w:rsidR="000B7175" w:rsidRPr="000D5477">
        <w:rPr>
          <w:rFonts w:ascii="Times New Roman" w:hAnsi="Times New Roman"/>
          <w:sz w:val="24"/>
          <w:szCs w:val="24"/>
        </w:rPr>
        <w:t>s</w:t>
      </w:r>
      <w:r w:rsidRPr="000D5477">
        <w:rPr>
          <w:rFonts w:ascii="Times New Roman" w:hAnsi="Times New Roman"/>
          <w:sz w:val="24"/>
          <w:szCs w:val="24"/>
        </w:rPr>
        <w:t xml:space="preserve"> of the </w:t>
      </w:r>
      <w:r w:rsidR="000B7175" w:rsidRPr="000D5477">
        <w:rPr>
          <w:rFonts w:ascii="Times New Roman" w:hAnsi="Times New Roman"/>
          <w:sz w:val="24"/>
          <w:szCs w:val="24"/>
        </w:rPr>
        <w:t>levels of</w:t>
      </w:r>
      <w:r w:rsidRPr="000D5477">
        <w:rPr>
          <w:rFonts w:ascii="Times New Roman" w:hAnsi="Times New Roman"/>
          <w:sz w:val="24"/>
          <w:szCs w:val="24"/>
        </w:rPr>
        <w:t xml:space="preserve"> capital inflows in order to find out the reaction times with which capital flows begin to react to a shock in exchange volatility and macroeconomic stability, identify the patterns of shock-induced annual responses, notice the degree of ultimate response of each respondent variable and find the strength levels and dynamics of casual interrelationship among the</w:t>
      </w:r>
      <w:r w:rsidR="000B7175" w:rsidRPr="000D5477">
        <w:rPr>
          <w:rFonts w:ascii="Times New Roman" w:hAnsi="Times New Roman"/>
          <w:sz w:val="24"/>
          <w:szCs w:val="24"/>
        </w:rPr>
        <w:t xml:space="preserve"> variables in the </w:t>
      </w:r>
      <w:r w:rsidRPr="000D5477">
        <w:rPr>
          <w:rFonts w:ascii="Times New Roman" w:hAnsi="Times New Roman"/>
          <w:sz w:val="24"/>
          <w:szCs w:val="24"/>
        </w:rPr>
        <w:t xml:space="preserve">model; in </w:t>
      </w:r>
      <w:r w:rsidR="000B7175" w:rsidRPr="000D5477">
        <w:rPr>
          <w:rFonts w:ascii="Times New Roman" w:hAnsi="Times New Roman"/>
          <w:sz w:val="24"/>
          <w:szCs w:val="24"/>
        </w:rPr>
        <w:t>order to</w:t>
      </w:r>
      <w:r w:rsidRPr="000D5477">
        <w:rPr>
          <w:rFonts w:ascii="Times New Roman" w:hAnsi="Times New Roman"/>
          <w:sz w:val="24"/>
          <w:szCs w:val="24"/>
        </w:rPr>
        <w:t xml:space="preserve"> proffer better policies that will cushion the effects of such shocks on key macroeconomic variables in the Nigeria economy.</w:t>
      </w:r>
      <w:r w:rsidR="002D06D2">
        <w:rPr>
          <w:rFonts w:ascii="Times New Roman" w:hAnsi="Times New Roman" w:cs="Times New Roman"/>
          <w:sz w:val="24"/>
          <w:szCs w:val="24"/>
        </w:rPr>
        <w:t xml:space="preserve">  </w:t>
      </w:r>
      <w:r w:rsidR="000B7175" w:rsidRPr="000D5477">
        <w:rPr>
          <w:rFonts w:ascii="Times New Roman" w:hAnsi="Times New Roman"/>
          <w:sz w:val="24"/>
          <w:szCs w:val="24"/>
        </w:rPr>
        <w:t>Consequently,</w:t>
      </w:r>
      <w:r w:rsidR="004E1340" w:rsidRPr="000D5477">
        <w:rPr>
          <w:rFonts w:ascii="Times New Roman" w:hAnsi="Times New Roman"/>
          <w:sz w:val="24"/>
          <w:szCs w:val="24"/>
        </w:rPr>
        <w:t xml:space="preserve"> </w:t>
      </w:r>
      <w:r w:rsidR="000B7175" w:rsidRPr="000D5477">
        <w:rPr>
          <w:rFonts w:ascii="Times New Roman" w:hAnsi="Times New Roman"/>
          <w:sz w:val="24"/>
          <w:szCs w:val="24"/>
        </w:rPr>
        <w:t>we associate</w:t>
      </w:r>
      <w:r w:rsidR="004E1340" w:rsidRPr="000D5477">
        <w:rPr>
          <w:rFonts w:ascii="Times New Roman" w:hAnsi="Times New Roman"/>
          <w:sz w:val="24"/>
          <w:szCs w:val="24"/>
        </w:rPr>
        <w:t xml:space="preserve"> </w:t>
      </w:r>
      <w:r w:rsidR="000B7175" w:rsidRPr="000D5477">
        <w:rPr>
          <w:rFonts w:ascii="Times New Roman" w:hAnsi="Times New Roman"/>
          <w:sz w:val="24"/>
          <w:szCs w:val="24"/>
        </w:rPr>
        <w:t xml:space="preserve">current account </w:t>
      </w:r>
      <w:r w:rsidR="004E1340" w:rsidRPr="000D5477">
        <w:rPr>
          <w:rFonts w:ascii="Times New Roman" w:hAnsi="Times New Roman"/>
          <w:sz w:val="24"/>
          <w:szCs w:val="24"/>
        </w:rPr>
        <w:t xml:space="preserve">shocks as a consequence of </w:t>
      </w:r>
      <w:r w:rsidR="000B7175" w:rsidRPr="000D5477">
        <w:rPr>
          <w:rFonts w:ascii="Times New Roman" w:hAnsi="Times New Roman"/>
          <w:sz w:val="24"/>
          <w:szCs w:val="24"/>
        </w:rPr>
        <w:t xml:space="preserve">international policy fluctuations due to </w:t>
      </w:r>
      <w:r w:rsidR="004E1340" w:rsidRPr="000D5477">
        <w:rPr>
          <w:rFonts w:ascii="Times New Roman" w:hAnsi="Times New Roman"/>
          <w:sz w:val="24"/>
          <w:szCs w:val="24"/>
        </w:rPr>
        <w:t>bil</w:t>
      </w:r>
      <w:r w:rsidR="003F559F" w:rsidRPr="000D5477">
        <w:rPr>
          <w:rFonts w:ascii="Times New Roman" w:hAnsi="Times New Roman"/>
          <w:sz w:val="24"/>
          <w:szCs w:val="24"/>
        </w:rPr>
        <w:t xml:space="preserve">ateral exchange rate volatility, assuming that in the long-run the impact of fiscal policy on output is negligible and not appreciably different from zero.  </w:t>
      </w:r>
      <w:r w:rsidR="00647462" w:rsidRPr="000D5477">
        <w:rPr>
          <w:rFonts w:ascii="Times New Roman" w:hAnsi="Times New Roman"/>
          <w:sz w:val="24"/>
          <w:szCs w:val="24"/>
        </w:rPr>
        <w:t xml:space="preserve">More </w:t>
      </w:r>
      <w:r w:rsidR="004E1340" w:rsidRPr="000D5477">
        <w:rPr>
          <w:rFonts w:ascii="Times New Roman" w:hAnsi="Times New Roman"/>
          <w:sz w:val="24"/>
          <w:szCs w:val="24"/>
        </w:rPr>
        <w:t xml:space="preserve">sophisticated </w:t>
      </w:r>
      <w:r w:rsidR="00647462" w:rsidRPr="000D5477">
        <w:rPr>
          <w:rFonts w:ascii="Times New Roman" w:hAnsi="Times New Roman"/>
          <w:sz w:val="24"/>
          <w:szCs w:val="24"/>
        </w:rPr>
        <w:t>VAR models may be justified</w:t>
      </w:r>
      <w:r w:rsidR="004E1340" w:rsidRPr="000D5477">
        <w:rPr>
          <w:rFonts w:ascii="Times New Roman" w:hAnsi="Times New Roman"/>
          <w:sz w:val="24"/>
          <w:szCs w:val="24"/>
        </w:rPr>
        <w:t xml:space="preserve"> (</w:t>
      </w:r>
      <w:proofErr w:type="spellStart"/>
      <w:r w:rsidR="004E1340" w:rsidRPr="000D5477">
        <w:rPr>
          <w:rFonts w:ascii="Times New Roman" w:hAnsi="Times New Roman"/>
          <w:sz w:val="24"/>
          <w:szCs w:val="24"/>
        </w:rPr>
        <w:t>Felices</w:t>
      </w:r>
      <w:proofErr w:type="spellEnd"/>
      <w:r w:rsidR="004E1340" w:rsidRPr="000D5477">
        <w:rPr>
          <w:rFonts w:ascii="Times New Roman" w:hAnsi="Times New Roman"/>
          <w:sz w:val="24"/>
          <w:szCs w:val="24"/>
        </w:rPr>
        <w:t xml:space="preserve"> and </w:t>
      </w:r>
      <w:proofErr w:type="spellStart"/>
      <w:r w:rsidR="004E1340" w:rsidRPr="000D5477">
        <w:rPr>
          <w:rFonts w:ascii="Times New Roman" w:hAnsi="Times New Roman"/>
          <w:sz w:val="24"/>
          <w:szCs w:val="24"/>
        </w:rPr>
        <w:t>Orskaug</w:t>
      </w:r>
      <w:proofErr w:type="spellEnd"/>
      <w:r w:rsidR="004E1340" w:rsidRPr="000D5477">
        <w:rPr>
          <w:rFonts w:ascii="Times New Roman" w:hAnsi="Times New Roman"/>
          <w:sz w:val="24"/>
          <w:szCs w:val="24"/>
        </w:rPr>
        <w:t>, 2005).</w:t>
      </w:r>
    </w:p>
    <w:p w:rsidR="00512491" w:rsidRPr="002D06D2" w:rsidRDefault="00512491" w:rsidP="00512491">
      <w:pPr>
        <w:spacing w:after="0" w:line="240" w:lineRule="auto"/>
        <w:jc w:val="both"/>
        <w:rPr>
          <w:rFonts w:ascii="Times New Roman" w:hAnsi="Times New Roman" w:cs="Times New Roman"/>
          <w:sz w:val="24"/>
          <w:szCs w:val="24"/>
        </w:rPr>
      </w:pPr>
    </w:p>
    <w:p w:rsidR="000276F3" w:rsidRDefault="006B61DF" w:rsidP="00512491">
      <w:pPr>
        <w:spacing w:after="0" w:line="240" w:lineRule="auto"/>
        <w:jc w:val="both"/>
        <w:rPr>
          <w:rFonts w:ascii="Times New Roman" w:hAnsi="Times New Roman" w:cs="Times New Roman"/>
          <w:b/>
          <w:sz w:val="28"/>
          <w:szCs w:val="24"/>
        </w:rPr>
      </w:pPr>
      <w:r w:rsidRPr="000D5477">
        <w:rPr>
          <w:rFonts w:ascii="Times New Roman" w:hAnsi="Times New Roman" w:cs="Times New Roman"/>
          <w:b/>
          <w:sz w:val="28"/>
          <w:szCs w:val="24"/>
        </w:rPr>
        <w:t>2.</w:t>
      </w:r>
      <w:r w:rsidR="00BD4D9A" w:rsidRPr="000D5477">
        <w:rPr>
          <w:rFonts w:ascii="Times New Roman" w:hAnsi="Times New Roman" w:cs="Times New Roman"/>
          <w:b/>
          <w:sz w:val="28"/>
          <w:szCs w:val="24"/>
        </w:rPr>
        <w:t>2</w:t>
      </w:r>
      <w:r w:rsidRPr="000D5477">
        <w:rPr>
          <w:rFonts w:ascii="Times New Roman" w:hAnsi="Times New Roman" w:cs="Times New Roman"/>
          <w:b/>
          <w:sz w:val="28"/>
          <w:szCs w:val="24"/>
        </w:rPr>
        <w:t xml:space="preserve"> </w:t>
      </w:r>
      <w:r w:rsidR="00647462" w:rsidRPr="000D5477">
        <w:rPr>
          <w:rFonts w:ascii="Times New Roman" w:hAnsi="Times New Roman" w:cs="Times New Roman"/>
          <w:b/>
          <w:sz w:val="28"/>
          <w:szCs w:val="24"/>
        </w:rPr>
        <w:t>Macroeconomic policy and foreign aid flows</w:t>
      </w:r>
    </w:p>
    <w:p w:rsidR="00512491" w:rsidRPr="00512491" w:rsidRDefault="00512491" w:rsidP="00512491">
      <w:pPr>
        <w:spacing w:after="0" w:line="240" w:lineRule="auto"/>
        <w:jc w:val="both"/>
        <w:rPr>
          <w:rFonts w:ascii="Times New Roman" w:hAnsi="Times New Roman" w:cs="Times New Roman"/>
          <w:sz w:val="24"/>
          <w:szCs w:val="24"/>
        </w:rPr>
      </w:pPr>
    </w:p>
    <w:p w:rsidR="00FA7E92" w:rsidRPr="00D431DC" w:rsidRDefault="00316E4D" w:rsidP="00512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Institutional reports </w:t>
      </w:r>
      <w:r w:rsidR="00FA7E92">
        <w:rPr>
          <w:rFonts w:ascii="Times New Roman" w:hAnsi="Times New Roman" w:cs="Times New Roman"/>
          <w:sz w:val="24"/>
          <w:szCs w:val="24"/>
        </w:rPr>
        <w:t>on the impact of macroeconomic shocks on balance of payment, monetary and fiscal management,</w:t>
      </w:r>
      <w:r>
        <w:rPr>
          <w:rFonts w:ascii="Times New Roman" w:hAnsi="Times New Roman" w:cs="Times New Roman"/>
          <w:sz w:val="24"/>
          <w:szCs w:val="24"/>
        </w:rPr>
        <w:t xml:space="preserve"> affirmed that</w:t>
      </w:r>
      <w:r w:rsidR="00FA7E92">
        <w:rPr>
          <w:rFonts w:ascii="Times New Roman" w:hAnsi="Times New Roman" w:cs="Times New Roman"/>
          <w:sz w:val="24"/>
          <w:szCs w:val="24"/>
        </w:rPr>
        <w:t xml:space="preserve"> the most exclusive challenge of government was it ability to spend extra resources wisely (</w:t>
      </w:r>
      <w:r w:rsidR="007B7804">
        <w:rPr>
          <w:rFonts w:ascii="Times New Roman" w:hAnsi="Times New Roman" w:cs="Times New Roman"/>
          <w:sz w:val="24"/>
          <w:szCs w:val="24"/>
        </w:rPr>
        <w:t>ODI</w:t>
      </w:r>
      <w:r w:rsidR="00FA7E92">
        <w:rPr>
          <w:rFonts w:ascii="Times New Roman" w:hAnsi="Times New Roman" w:cs="Times New Roman"/>
          <w:sz w:val="24"/>
          <w:szCs w:val="24"/>
        </w:rPr>
        <w:t xml:space="preserve"> 2006</w:t>
      </w:r>
      <w:r>
        <w:rPr>
          <w:rFonts w:ascii="Times New Roman" w:hAnsi="Times New Roman" w:cs="Times New Roman"/>
          <w:sz w:val="24"/>
          <w:szCs w:val="24"/>
        </w:rPr>
        <w:t xml:space="preserve">, Burnside and Dollar </w:t>
      </w:r>
      <w:r w:rsidR="006047BD">
        <w:rPr>
          <w:rFonts w:ascii="Times New Roman" w:hAnsi="Times New Roman" w:cs="Times New Roman"/>
          <w:sz w:val="24"/>
          <w:szCs w:val="24"/>
        </w:rPr>
        <w:t>2000</w:t>
      </w:r>
      <w:r w:rsidR="00FA7E92">
        <w:rPr>
          <w:rFonts w:ascii="Times New Roman" w:hAnsi="Times New Roman" w:cs="Times New Roman"/>
          <w:sz w:val="24"/>
          <w:szCs w:val="24"/>
        </w:rPr>
        <w:t>).</w:t>
      </w:r>
    </w:p>
    <w:p w:rsidR="00240C0F" w:rsidRDefault="004F709C" w:rsidP="00512491">
      <w:pPr>
        <w:spacing w:after="0" w:line="240" w:lineRule="auto"/>
        <w:jc w:val="both"/>
        <w:rPr>
          <w:rFonts w:ascii="Times New Roman" w:hAnsi="Times New Roman" w:cs="Times New Roman"/>
          <w:sz w:val="24"/>
          <w:szCs w:val="24"/>
        </w:rPr>
      </w:pPr>
      <w:r>
        <w:rPr>
          <w:rFonts w:ascii="Times New Roman" w:hAnsi="Times New Roman"/>
          <w:sz w:val="24"/>
          <w:szCs w:val="24"/>
        </w:rPr>
        <w:t>Dollar and Pritchett (1997)</w:t>
      </w:r>
      <w:r w:rsidR="00647462" w:rsidRPr="00D431DC">
        <w:rPr>
          <w:rFonts w:ascii="Times New Roman" w:hAnsi="Times New Roman" w:cs="Times New Roman"/>
          <w:sz w:val="24"/>
          <w:szCs w:val="24"/>
        </w:rPr>
        <w:t xml:space="preserve"> </w:t>
      </w:r>
      <w:r w:rsidR="00327AC0">
        <w:rPr>
          <w:rFonts w:ascii="Times New Roman" w:hAnsi="Times New Roman" w:cs="Times New Roman"/>
          <w:sz w:val="24"/>
          <w:szCs w:val="24"/>
        </w:rPr>
        <w:t>suggest</w:t>
      </w:r>
      <w:r w:rsidR="00647462" w:rsidRPr="00D431DC">
        <w:rPr>
          <w:rFonts w:ascii="Times New Roman" w:hAnsi="Times New Roman" w:cs="Times New Roman"/>
          <w:sz w:val="24"/>
          <w:szCs w:val="24"/>
        </w:rPr>
        <w:t>ed that for foreign aid flows to be effective</w:t>
      </w:r>
      <w:r w:rsidR="00FA7E92" w:rsidRPr="00D431DC">
        <w:rPr>
          <w:rFonts w:ascii="Times New Roman" w:hAnsi="Times New Roman" w:cs="Times New Roman"/>
          <w:sz w:val="24"/>
          <w:szCs w:val="24"/>
        </w:rPr>
        <w:t>,</w:t>
      </w:r>
      <w:r w:rsidR="00647462" w:rsidRPr="00D431DC">
        <w:rPr>
          <w:rFonts w:ascii="Times New Roman" w:hAnsi="Times New Roman" w:cs="Times New Roman"/>
          <w:sz w:val="24"/>
          <w:szCs w:val="24"/>
        </w:rPr>
        <w:t xml:space="preserve"> macroeconomic policies should be geared </w:t>
      </w:r>
      <w:r w:rsidR="00CC6A87" w:rsidRPr="00D431DC">
        <w:rPr>
          <w:rFonts w:ascii="Times New Roman" w:hAnsi="Times New Roman" w:cs="Times New Roman"/>
          <w:sz w:val="24"/>
          <w:szCs w:val="24"/>
        </w:rPr>
        <w:t>towards;</w:t>
      </w:r>
      <w:r w:rsidR="00647462" w:rsidRPr="00D431DC">
        <w:rPr>
          <w:rFonts w:ascii="Times New Roman" w:hAnsi="Times New Roman" w:cs="Times New Roman"/>
          <w:sz w:val="24"/>
          <w:szCs w:val="24"/>
        </w:rPr>
        <w:t xml:space="preserve"> c</w:t>
      </w:r>
      <w:r w:rsidR="00CC6A87" w:rsidRPr="00D431DC">
        <w:rPr>
          <w:rFonts w:ascii="Times New Roman" w:hAnsi="Times New Roman" w:cs="Times New Roman"/>
          <w:sz w:val="24"/>
          <w:szCs w:val="24"/>
        </w:rPr>
        <w:t>urtailing the ranges of volatility in the levels of transactions in the domestic economy since it most likely has serious impacts on the business cycles and in most cases the public account suffers more</w:t>
      </w:r>
      <w:r w:rsidR="00647462" w:rsidRPr="00D431DC">
        <w:rPr>
          <w:rFonts w:ascii="Times New Roman" w:hAnsi="Times New Roman" w:cs="Times New Roman"/>
          <w:sz w:val="24"/>
          <w:szCs w:val="24"/>
        </w:rPr>
        <w:t xml:space="preserve">.  Secondly, he stated that </w:t>
      </w:r>
      <w:r w:rsidR="00CC6A87" w:rsidRPr="00D431DC">
        <w:rPr>
          <w:rFonts w:ascii="Times New Roman" w:hAnsi="Times New Roman" w:cs="Times New Roman"/>
          <w:sz w:val="24"/>
          <w:szCs w:val="24"/>
        </w:rPr>
        <w:t>the capacities to manage deficits are limited, given the levels of uncertainties in the international capital market and its influence on domestic capital market.  Government is incapacitated to compensate for the lag financing as a result of such uncertainties.</w:t>
      </w:r>
      <w:r w:rsidR="00647462" w:rsidRPr="00D431DC">
        <w:rPr>
          <w:rFonts w:ascii="Times New Roman" w:hAnsi="Times New Roman" w:cs="Times New Roman"/>
          <w:sz w:val="24"/>
          <w:szCs w:val="24"/>
        </w:rPr>
        <w:t xml:space="preserve">  Often, t</w:t>
      </w:r>
      <w:r w:rsidR="00CC6A87" w:rsidRPr="00D431DC">
        <w:rPr>
          <w:rFonts w:ascii="Times New Roman" w:hAnsi="Times New Roman" w:cs="Times New Roman"/>
          <w:sz w:val="24"/>
          <w:szCs w:val="24"/>
        </w:rPr>
        <w:t xml:space="preserve">hese </w:t>
      </w:r>
      <w:r w:rsidR="00647462" w:rsidRPr="00D431DC">
        <w:rPr>
          <w:rFonts w:ascii="Times New Roman" w:hAnsi="Times New Roman" w:cs="Times New Roman"/>
          <w:sz w:val="24"/>
          <w:szCs w:val="24"/>
        </w:rPr>
        <w:t>challenge</w:t>
      </w:r>
      <w:r w:rsidR="00CC6A87" w:rsidRPr="00D431DC">
        <w:rPr>
          <w:rFonts w:ascii="Times New Roman" w:hAnsi="Times New Roman" w:cs="Times New Roman"/>
          <w:sz w:val="24"/>
          <w:szCs w:val="24"/>
        </w:rPr>
        <w:t xml:space="preserve"> leads to economic distortions associated with bot</w:t>
      </w:r>
      <w:r w:rsidR="00647462" w:rsidRPr="00D431DC">
        <w:rPr>
          <w:rFonts w:ascii="Times New Roman" w:hAnsi="Times New Roman" w:cs="Times New Roman"/>
          <w:sz w:val="24"/>
          <w:szCs w:val="24"/>
        </w:rPr>
        <w:t xml:space="preserve">h internal and external shocks linked to </w:t>
      </w:r>
      <w:r w:rsidR="00CC6A87" w:rsidRPr="00D431DC">
        <w:rPr>
          <w:rFonts w:ascii="Times New Roman" w:hAnsi="Times New Roman" w:cs="Times New Roman"/>
          <w:sz w:val="24"/>
          <w:szCs w:val="24"/>
        </w:rPr>
        <w:t>finance flows and the terms of trad</w:t>
      </w:r>
      <w:r w:rsidR="00647462" w:rsidRPr="00D431DC">
        <w:rPr>
          <w:rFonts w:ascii="Times New Roman" w:hAnsi="Times New Roman" w:cs="Times New Roman"/>
          <w:sz w:val="24"/>
          <w:szCs w:val="24"/>
        </w:rPr>
        <w:t>e</w:t>
      </w:r>
      <w:r w:rsidR="00CC6A87" w:rsidRPr="00D431DC">
        <w:rPr>
          <w:rFonts w:ascii="Times New Roman" w:hAnsi="Times New Roman" w:cs="Times New Roman"/>
          <w:sz w:val="24"/>
          <w:szCs w:val="24"/>
        </w:rPr>
        <w:t>.</w:t>
      </w:r>
      <w:r w:rsidR="002854AE" w:rsidRPr="00D431DC">
        <w:rPr>
          <w:rFonts w:ascii="Times New Roman" w:hAnsi="Times New Roman" w:cs="Times New Roman"/>
          <w:sz w:val="24"/>
          <w:szCs w:val="24"/>
        </w:rPr>
        <w:t xml:space="preserve">  Consequently, government should </w:t>
      </w:r>
      <w:r w:rsidR="002854AE" w:rsidRPr="00D431DC">
        <w:rPr>
          <w:rFonts w:ascii="Times New Roman" w:hAnsi="Times New Roman" w:cs="Times New Roman"/>
          <w:sz w:val="24"/>
          <w:szCs w:val="24"/>
        </w:rPr>
        <w:lastRenderedPageBreak/>
        <w:t>avoid large spending over the widening of the current account deficit because such spending makes inflation several through monetary expansion (</w:t>
      </w:r>
      <w:proofErr w:type="spellStart"/>
      <w:r w:rsidR="00B637B0" w:rsidRPr="00D431DC">
        <w:rPr>
          <w:rFonts w:ascii="Times New Roman" w:hAnsi="Times New Roman" w:cs="Times New Roman"/>
          <w:sz w:val="24"/>
          <w:szCs w:val="24"/>
        </w:rPr>
        <w:t>Aiyar</w:t>
      </w:r>
      <w:proofErr w:type="spellEnd"/>
      <w:r w:rsidR="00B637B0" w:rsidRPr="00D431DC">
        <w:rPr>
          <w:rFonts w:ascii="Times New Roman" w:hAnsi="Times New Roman" w:cs="Times New Roman"/>
          <w:sz w:val="24"/>
          <w:szCs w:val="24"/>
        </w:rPr>
        <w:t xml:space="preserve">, Berg and </w:t>
      </w:r>
      <w:proofErr w:type="spellStart"/>
      <w:r w:rsidR="00B637B0" w:rsidRPr="00D431DC">
        <w:rPr>
          <w:rFonts w:ascii="Times New Roman" w:hAnsi="Times New Roman" w:cs="Times New Roman"/>
          <w:sz w:val="24"/>
          <w:szCs w:val="24"/>
        </w:rPr>
        <w:t>Hussain</w:t>
      </w:r>
      <w:proofErr w:type="spellEnd"/>
      <w:r w:rsidR="002854AE" w:rsidRPr="00D431DC">
        <w:rPr>
          <w:rFonts w:ascii="Times New Roman" w:hAnsi="Times New Roman" w:cs="Times New Roman"/>
          <w:sz w:val="24"/>
          <w:szCs w:val="24"/>
        </w:rPr>
        <w:t xml:space="preserve"> 200</w:t>
      </w:r>
      <w:r w:rsidR="00B637B0" w:rsidRPr="00D431DC">
        <w:rPr>
          <w:rFonts w:ascii="Times New Roman" w:hAnsi="Times New Roman" w:cs="Times New Roman"/>
          <w:sz w:val="24"/>
          <w:szCs w:val="24"/>
        </w:rPr>
        <w:t>5</w:t>
      </w:r>
      <w:r w:rsidR="002854AE" w:rsidRPr="00D431DC">
        <w:rPr>
          <w:rFonts w:ascii="Times New Roman" w:hAnsi="Times New Roman" w:cs="Times New Roman"/>
          <w:sz w:val="24"/>
          <w:szCs w:val="24"/>
        </w:rPr>
        <w:t>).</w:t>
      </w:r>
      <w:r w:rsidR="00240C0F" w:rsidRPr="00D431DC">
        <w:rPr>
          <w:rFonts w:ascii="Times New Roman" w:hAnsi="Times New Roman" w:cs="Times New Roman"/>
          <w:sz w:val="24"/>
          <w:szCs w:val="24"/>
        </w:rPr>
        <w:t xml:space="preserve">  Commission for Africa (2005)</w:t>
      </w:r>
      <w:r w:rsidR="00747480">
        <w:rPr>
          <w:rFonts w:ascii="Times New Roman" w:hAnsi="Times New Roman" w:cs="Times New Roman"/>
          <w:sz w:val="24"/>
          <w:szCs w:val="24"/>
        </w:rPr>
        <w:t>; Burnside and Dollar (199</w:t>
      </w:r>
      <w:r w:rsidR="00DB0A15">
        <w:rPr>
          <w:rFonts w:ascii="Times New Roman" w:hAnsi="Times New Roman" w:cs="Times New Roman"/>
          <w:sz w:val="24"/>
          <w:szCs w:val="24"/>
        </w:rPr>
        <w:t>8</w:t>
      </w:r>
      <w:r w:rsidR="00747480">
        <w:rPr>
          <w:rFonts w:ascii="Times New Roman" w:hAnsi="Times New Roman" w:cs="Times New Roman"/>
          <w:sz w:val="24"/>
          <w:szCs w:val="24"/>
        </w:rPr>
        <w:t>)</w:t>
      </w:r>
      <w:r w:rsidR="00240C0F" w:rsidRPr="00D431DC">
        <w:rPr>
          <w:rFonts w:ascii="Times New Roman" w:hAnsi="Times New Roman" w:cs="Times New Roman"/>
          <w:sz w:val="24"/>
          <w:szCs w:val="24"/>
        </w:rPr>
        <w:t xml:space="preserve"> emphasize</w:t>
      </w:r>
      <w:r w:rsidR="00747480">
        <w:rPr>
          <w:rFonts w:ascii="Times New Roman" w:hAnsi="Times New Roman" w:cs="Times New Roman"/>
          <w:sz w:val="24"/>
          <w:szCs w:val="24"/>
        </w:rPr>
        <w:t>d</w:t>
      </w:r>
      <w:r w:rsidR="00240C0F" w:rsidRPr="00D431DC">
        <w:rPr>
          <w:rFonts w:ascii="Times New Roman" w:hAnsi="Times New Roman" w:cs="Times New Roman"/>
          <w:sz w:val="24"/>
          <w:szCs w:val="24"/>
        </w:rPr>
        <w:t xml:space="preserve"> that for </w:t>
      </w:r>
      <w:r w:rsidR="00DB0A15">
        <w:rPr>
          <w:rFonts w:ascii="Times New Roman" w:hAnsi="Times New Roman" w:cs="Times New Roman"/>
          <w:sz w:val="24"/>
          <w:szCs w:val="24"/>
        </w:rPr>
        <w:t xml:space="preserve">developing countries </w:t>
      </w:r>
      <w:r w:rsidR="00240C0F" w:rsidRPr="00D431DC">
        <w:rPr>
          <w:rFonts w:ascii="Times New Roman" w:hAnsi="Times New Roman" w:cs="Times New Roman"/>
          <w:sz w:val="24"/>
          <w:szCs w:val="24"/>
        </w:rPr>
        <w:t>to optimi</w:t>
      </w:r>
      <w:r w:rsidR="00567AF9" w:rsidRPr="00D431DC">
        <w:rPr>
          <w:rFonts w:ascii="Times New Roman" w:hAnsi="Times New Roman" w:cs="Times New Roman"/>
          <w:sz w:val="24"/>
          <w:szCs w:val="24"/>
        </w:rPr>
        <w:t>ze foreign aid flows, breakout of poverty traps and</w:t>
      </w:r>
      <w:r w:rsidR="00A607CC">
        <w:rPr>
          <w:rFonts w:ascii="Times New Roman" w:hAnsi="Times New Roman" w:cs="Times New Roman"/>
          <w:sz w:val="24"/>
          <w:szCs w:val="24"/>
        </w:rPr>
        <w:t xml:space="preserve"> achieve</w:t>
      </w:r>
      <w:r w:rsidR="00DB0A15">
        <w:rPr>
          <w:rFonts w:ascii="Times New Roman" w:hAnsi="Times New Roman" w:cs="Times New Roman"/>
          <w:sz w:val="24"/>
          <w:szCs w:val="24"/>
        </w:rPr>
        <w:t xml:space="preserve"> economic growth, they must</w:t>
      </w:r>
      <w:r w:rsidR="00567AF9" w:rsidRPr="00D431DC">
        <w:rPr>
          <w:rFonts w:ascii="Times New Roman" w:hAnsi="Times New Roman" w:cs="Times New Roman"/>
          <w:sz w:val="24"/>
          <w:szCs w:val="24"/>
        </w:rPr>
        <w:t xml:space="preserve"> put in place conditions necessary for </w:t>
      </w:r>
      <w:r w:rsidR="00A607CC">
        <w:rPr>
          <w:rFonts w:ascii="Times New Roman" w:hAnsi="Times New Roman" w:cs="Times New Roman"/>
          <w:sz w:val="24"/>
          <w:szCs w:val="24"/>
        </w:rPr>
        <w:t xml:space="preserve">self substance </w:t>
      </w:r>
      <w:r w:rsidR="00DB0A15">
        <w:rPr>
          <w:rFonts w:ascii="Times New Roman" w:hAnsi="Times New Roman" w:cs="Times New Roman"/>
          <w:sz w:val="24"/>
          <w:szCs w:val="24"/>
        </w:rPr>
        <w:t>and the foreign</w:t>
      </w:r>
      <w:r w:rsidR="008E5C3A">
        <w:rPr>
          <w:rFonts w:ascii="Times New Roman" w:hAnsi="Times New Roman" w:cs="Times New Roman"/>
          <w:sz w:val="24"/>
          <w:szCs w:val="24"/>
        </w:rPr>
        <w:t xml:space="preserve"> aid</w:t>
      </w:r>
      <w:r w:rsidR="00567AF9" w:rsidRPr="00D431DC">
        <w:rPr>
          <w:rFonts w:ascii="Times New Roman" w:hAnsi="Times New Roman" w:cs="Times New Roman"/>
          <w:sz w:val="24"/>
          <w:szCs w:val="24"/>
        </w:rPr>
        <w:t xml:space="preserve"> needs to be tailored to specific country circumstances.</w:t>
      </w:r>
    </w:p>
    <w:p w:rsidR="00512491" w:rsidRPr="00D431DC" w:rsidRDefault="00512491" w:rsidP="00512491">
      <w:pPr>
        <w:spacing w:after="0" w:line="240" w:lineRule="auto"/>
        <w:jc w:val="both"/>
        <w:rPr>
          <w:rFonts w:ascii="Times New Roman" w:hAnsi="Times New Roman" w:cs="Times New Roman"/>
          <w:sz w:val="24"/>
          <w:szCs w:val="24"/>
        </w:rPr>
      </w:pPr>
    </w:p>
    <w:p w:rsidR="00CC6A87" w:rsidRDefault="00647462" w:rsidP="00512491">
      <w:pPr>
        <w:spacing w:after="0" w:line="240" w:lineRule="auto"/>
        <w:jc w:val="both"/>
        <w:rPr>
          <w:rFonts w:ascii="Times New Roman" w:hAnsi="Times New Roman" w:cs="Times New Roman"/>
          <w:sz w:val="24"/>
          <w:szCs w:val="24"/>
        </w:rPr>
      </w:pPr>
      <w:r w:rsidRPr="00D431DC">
        <w:rPr>
          <w:rFonts w:ascii="Times New Roman" w:hAnsi="Times New Roman" w:cs="Times New Roman"/>
          <w:sz w:val="24"/>
          <w:szCs w:val="24"/>
        </w:rPr>
        <w:t xml:space="preserve">Also, </w:t>
      </w:r>
      <w:r w:rsidR="00CC6A87" w:rsidRPr="00D431DC">
        <w:rPr>
          <w:rFonts w:ascii="Times New Roman" w:hAnsi="Times New Roman" w:cs="Times New Roman"/>
          <w:sz w:val="24"/>
          <w:szCs w:val="24"/>
        </w:rPr>
        <w:t>fiscal policy should combine discipline, transparency and macroeconomic management.</w:t>
      </w:r>
      <w:r w:rsidRPr="00D431DC">
        <w:rPr>
          <w:rFonts w:ascii="Times New Roman" w:hAnsi="Times New Roman" w:cs="Times New Roman"/>
          <w:sz w:val="24"/>
          <w:szCs w:val="24"/>
        </w:rPr>
        <w:t xml:space="preserve">  Further, macroeconomic strategic plans should </w:t>
      </w:r>
      <w:r w:rsidR="00CC6A87" w:rsidRPr="00D431DC">
        <w:rPr>
          <w:rFonts w:ascii="Times New Roman" w:hAnsi="Times New Roman" w:cs="Times New Roman"/>
          <w:sz w:val="24"/>
          <w:szCs w:val="24"/>
        </w:rPr>
        <w:t>create avenues that will give stabili</w:t>
      </w:r>
      <w:r w:rsidRPr="00D431DC">
        <w:rPr>
          <w:rFonts w:ascii="Times New Roman" w:hAnsi="Times New Roman" w:cs="Times New Roman"/>
          <w:sz w:val="24"/>
          <w:szCs w:val="24"/>
        </w:rPr>
        <w:t>ty to public expenditure funding</w:t>
      </w:r>
      <w:r w:rsidR="00CC6A87" w:rsidRPr="00D431DC">
        <w:rPr>
          <w:rFonts w:ascii="Times New Roman" w:hAnsi="Times New Roman" w:cs="Times New Roman"/>
          <w:sz w:val="24"/>
          <w:szCs w:val="24"/>
        </w:rPr>
        <w:t xml:space="preserve"> and introduce ‘windows of discretion’, policies that make allocation which allow for an unprecedented expansive reaction to any form of distortion within the macro-economy in the context of fiscal sustainability</w:t>
      </w:r>
      <w:r w:rsidRPr="00D431DC">
        <w:rPr>
          <w:rFonts w:ascii="Times New Roman" w:hAnsi="Times New Roman" w:cs="Times New Roman"/>
          <w:sz w:val="24"/>
          <w:szCs w:val="24"/>
        </w:rPr>
        <w:t xml:space="preserve"> </w:t>
      </w:r>
      <w:r w:rsidR="00A428F7" w:rsidRPr="00D431DC">
        <w:rPr>
          <w:rFonts w:ascii="Times New Roman" w:hAnsi="Times New Roman" w:cs="Times New Roman"/>
          <w:sz w:val="24"/>
          <w:szCs w:val="24"/>
        </w:rPr>
        <w:t>(</w:t>
      </w:r>
      <w:r w:rsidR="006047BD">
        <w:rPr>
          <w:rFonts w:ascii="Times New Roman" w:hAnsi="Times New Roman" w:cs="Times New Roman"/>
          <w:sz w:val="24"/>
          <w:szCs w:val="24"/>
        </w:rPr>
        <w:t xml:space="preserve">Burnside and Dollar 2000; </w:t>
      </w:r>
      <w:r w:rsidR="004F709C">
        <w:rPr>
          <w:rFonts w:ascii="Times New Roman" w:hAnsi="Times New Roman"/>
          <w:sz w:val="24"/>
          <w:szCs w:val="24"/>
        </w:rPr>
        <w:t>Dollar and Pritchett 1997</w:t>
      </w:r>
      <w:r w:rsidRPr="00D431DC">
        <w:rPr>
          <w:rFonts w:ascii="Times New Roman" w:hAnsi="Times New Roman" w:cs="Times New Roman"/>
          <w:sz w:val="24"/>
          <w:szCs w:val="24"/>
        </w:rPr>
        <w:t>)</w:t>
      </w:r>
      <w:r w:rsidR="00CC6A87" w:rsidRPr="00D431DC">
        <w:rPr>
          <w:rFonts w:ascii="Times New Roman" w:hAnsi="Times New Roman" w:cs="Times New Roman"/>
          <w:sz w:val="24"/>
          <w:szCs w:val="24"/>
        </w:rPr>
        <w:t>.</w:t>
      </w:r>
    </w:p>
    <w:p w:rsidR="00512491" w:rsidRPr="00D431DC" w:rsidRDefault="00512491" w:rsidP="00512491">
      <w:pPr>
        <w:spacing w:after="0" w:line="240" w:lineRule="auto"/>
        <w:jc w:val="both"/>
        <w:rPr>
          <w:rFonts w:ascii="Times New Roman" w:hAnsi="Times New Roman" w:cs="Times New Roman"/>
          <w:sz w:val="24"/>
          <w:szCs w:val="24"/>
        </w:rPr>
      </w:pPr>
    </w:p>
    <w:p w:rsidR="00CC6A87" w:rsidRDefault="00CC6A87" w:rsidP="00512491">
      <w:pPr>
        <w:spacing w:after="0" w:line="240" w:lineRule="auto"/>
        <w:jc w:val="both"/>
        <w:rPr>
          <w:rFonts w:ascii="Times New Roman" w:hAnsi="Times New Roman" w:cs="Times New Roman"/>
          <w:sz w:val="24"/>
          <w:szCs w:val="24"/>
        </w:rPr>
      </w:pPr>
      <w:r w:rsidRPr="00D431DC">
        <w:rPr>
          <w:rFonts w:ascii="Times New Roman" w:hAnsi="Times New Roman" w:cs="Times New Roman"/>
          <w:sz w:val="24"/>
          <w:szCs w:val="24"/>
        </w:rPr>
        <w:t xml:space="preserve">Therefore, </w:t>
      </w:r>
      <w:r w:rsidR="006B61DF" w:rsidRPr="00D431DC">
        <w:rPr>
          <w:rFonts w:ascii="Times New Roman" w:hAnsi="Times New Roman" w:cs="Times New Roman"/>
          <w:sz w:val="24"/>
          <w:szCs w:val="24"/>
        </w:rPr>
        <w:t xml:space="preserve">we deduce that macroeconomic strategic </w:t>
      </w:r>
      <w:r w:rsidRPr="00D431DC">
        <w:rPr>
          <w:rFonts w:ascii="Times New Roman" w:hAnsi="Times New Roman" w:cs="Times New Roman"/>
          <w:sz w:val="24"/>
          <w:szCs w:val="24"/>
        </w:rPr>
        <w:t>pl</w:t>
      </w:r>
      <w:r w:rsidR="006B61DF" w:rsidRPr="00D431DC">
        <w:rPr>
          <w:rFonts w:ascii="Times New Roman" w:hAnsi="Times New Roman" w:cs="Times New Roman"/>
          <w:sz w:val="24"/>
          <w:szCs w:val="24"/>
        </w:rPr>
        <w:t>ans</w:t>
      </w:r>
      <w:r w:rsidRPr="00D431DC">
        <w:rPr>
          <w:rFonts w:ascii="Times New Roman" w:hAnsi="Times New Roman" w:cs="Times New Roman"/>
          <w:sz w:val="24"/>
          <w:szCs w:val="24"/>
        </w:rPr>
        <w:t xml:space="preserve"> should basically follow a defined set of guiding principles in order to efficiently control macroeconomic fluctuations in economic activities, prices and the exchange rate determination in order to achieve short-run growth and focus on long-run development.</w:t>
      </w:r>
    </w:p>
    <w:p w:rsidR="00512491" w:rsidRPr="00D431DC" w:rsidRDefault="00512491" w:rsidP="00512491">
      <w:pPr>
        <w:spacing w:after="0" w:line="240" w:lineRule="auto"/>
        <w:jc w:val="both"/>
        <w:rPr>
          <w:rFonts w:ascii="Times New Roman" w:hAnsi="Times New Roman" w:cs="Times New Roman"/>
          <w:sz w:val="24"/>
          <w:szCs w:val="24"/>
        </w:rPr>
      </w:pPr>
    </w:p>
    <w:p w:rsidR="00ED0338" w:rsidRDefault="00E23E5D" w:rsidP="00512491">
      <w:pPr>
        <w:spacing w:after="0" w:line="240" w:lineRule="auto"/>
        <w:jc w:val="both"/>
        <w:rPr>
          <w:rFonts w:ascii="Times New Roman" w:hAnsi="Times New Roman" w:cs="Times New Roman"/>
          <w:b/>
          <w:sz w:val="28"/>
          <w:szCs w:val="24"/>
        </w:rPr>
      </w:pPr>
      <w:r w:rsidRPr="000D5477">
        <w:rPr>
          <w:rFonts w:ascii="Times New Roman" w:hAnsi="Times New Roman" w:cs="Times New Roman"/>
          <w:b/>
          <w:sz w:val="28"/>
          <w:szCs w:val="24"/>
        </w:rPr>
        <w:t>3.</w:t>
      </w:r>
      <w:r w:rsidR="00ED0338" w:rsidRPr="000D5477">
        <w:rPr>
          <w:rFonts w:ascii="Times New Roman" w:hAnsi="Times New Roman" w:cs="Times New Roman"/>
          <w:b/>
          <w:sz w:val="28"/>
          <w:szCs w:val="24"/>
        </w:rPr>
        <w:t xml:space="preserve"> </w:t>
      </w:r>
      <w:r w:rsidRPr="000D5477">
        <w:rPr>
          <w:rFonts w:ascii="Times New Roman" w:hAnsi="Times New Roman" w:cs="Times New Roman"/>
          <w:b/>
          <w:sz w:val="28"/>
          <w:szCs w:val="24"/>
        </w:rPr>
        <w:t>Econometric approach</w:t>
      </w:r>
    </w:p>
    <w:p w:rsidR="00512491" w:rsidRPr="00512491" w:rsidRDefault="00512491" w:rsidP="00512491">
      <w:pPr>
        <w:spacing w:after="0" w:line="240" w:lineRule="auto"/>
        <w:jc w:val="both"/>
        <w:rPr>
          <w:rFonts w:ascii="Times New Roman" w:hAnsi="Times New Roman" w:cs="Times New Roman"/>
          <w:sz w:val="24"/>
          <w:szCs w:val="24"/>
        </w:rPr>
      </w:pPr>
    </w:p>
    <w:p w:rsidR="00512491" w:rsidRDefault="00ED0338" w:rsidP="00512491">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 xml:space="preserve">The data set analyzed in the study was obtained from the Central Bank of Nigeria Statistical Bulletin 2007 and the Fiftieth Anniversary Edition 2008. The series is made up of annual </w:t>
      </w:r>
      <w:r w:rsidR="00CC6A87">
        <w:rPr>
          <w:rFonts w:ascii="Times New Roman" w:hAnsi="Times New Roman" w:cs="Times New Roman"/>
          <w:sz w:val="24"/>
          <w:szCs w:val="24"/>
        </w:rPr>
        <w:t>data over the period 1970 to 20</w:t>
      </w:r>
      <w:r w:rsidRPr="00050FD7">
        <w:rPr>
          <w:rFonts w:ascii="Times New Roman" w:hAnsi="Times New Roman" w:cs="Times New Roman"/>
          <w:sz w:val="24"/>
          <w:szCs w:val="24"/>
        </w:rPr>
        <w:t>0</w:t>
      </w:r>
      <w:r w:rsidR="00CC6A87">
        <w:rPr>
          <w:rFonts w:ascii="Times New Roman" w:hAnsi="Times New Roman" w:cs="Times New Roman"/>
          <w:sz w:val="24"/>
          <w:szCs w:val="24"/>
        </w:rPr>
        <w:t>9</w:t>
      </w:r>
      <w:r w:rsidRPr="00050FD7">
        <w:rPr>
          <w:rFonts w:ascii="Times New Roman" w:hAnsi="Times New Roman" w:cs="Times New Roman"/>
          <w:sz w:val="24"/>
          <w:szCs w:val="24"/>
        </w:rPr>
        <w:t>.</w:t>
      </w:r>
    </w:p>
    <w:p w:rsidR="00ED0338" w:rsidRPr="00050FD7" w:rsidRDefault="00ED0338" w:rsidP="00512491">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 xml:space="preserve">  </w:t>
      </w:r>
    </w:p>
    <w:p w:rsidR="00CC5491" w:rsidRDefault="006B61DF" w:rsidP="00512491">
      <w:pPr>
        <w:spacing w:after="0" w:line="240" w:lineRule="auto"/>
        <w:jc w:val="both"/>
        <w:rPr>
          <w:rFonts w:ascii="Times New Roman" w:hAnsi="Times New Roman" w:cs="Times New Roman"/>
          <w:b/>
          <w:sz w:val="28"/>
          <w:szCs w:val="24"/>
        </w:rPr>
      </w:pPr>
      <w:r w:rsidRPr="000D5477">
        <w:rPr>
          <w:rFonts w:ascii="Times New Roman" w:hAnsi="Times New Roman" w:cs="Times New Roman"/>
          <w:b/>
          <w:sz w:val="28"/>
          <w:szCs w:val="24"/>
        </w:rPr>
        <w:t>3.1</w:t>
      </w:r>
      <w:r w:rsidR="00CC5491" w:rsidRPr="000D5477">
        <w:rPr>
          <w:rFonts w:ascii="Times New Roman" w:hAnsi="Times New Roman" w:cs="Times New Roman"/>
          <w:b/>
          <w:sz w:val="28"/>
          <w:szCs w:val="24"/>
        </w:rPr>
        <w:t xml:space="preserve"> Structural VAR model: Based </w:t>
      </w:r>
      <w:r w:rsidR="00512491" w:rsidRPr="000D5477">
        <w:rPr>
          <w:rFonts w:ascii="Times New Roman" w:hAnsi="Times New Roman" w:cs="Times New Roman"/>
          <w:b/>
          <w:sz w:val="28"/>
          <w:szCs w:val="24"/>
        </w:rPr>
        <w:t>shock measures</w:t>
      </w:r>
    </w:p>
    <w:p w:rsidR="00512491" w:rsidRPr="00512491" w:rsidRDefault="00512491" w:rsidP="00512491">
      <w:pPr>
        <w:spacing w:after="0" w:line="240" w:lineRule="auto"/>
        <w:jc w:val="both"/>
        <w:rPr>
          <w:rFonts w:ascii="Times New Roman" w:hAnsi="Times New Roman" w:cs="Times New Roman"/>
          <w:sz w:val="24"/>
          <w:szCs w:val="24"/>
        </w:rPr>
      </w:pPr>
    </w:p>
    <w:p w:rsidR="00CC5491" w:rsidRDefault="006B61DF" w:rsidP="00512491">
      <w:pPr>
        <w:spacing w:after="0" w:line="240" w:lineRule="auto"/>
        <w:jc w:val="both"/>
        <w:rPr>
          <w:rFonts w:ascii="Times New Roman" w:hAnsi="Times New Roman" w:cs="Times New Roman"/>
          <w:b/>
          <w:sz w:val="28"/>
          <w:szCs w:val="24"/>
        </w:rPr>
      </w:pPr>
      <w:r w:rsidRPr="000D5477">
        <w:rPr>
          <w:rFonts w:ascii="Times New Roman" w:hAnsi="Times New Roman" w:cs="Times New Roman"/>
          <w:b/>
          <w:sz w:val="28"/>
          <w:szCs w:val="24"/>
        </w:rPr>
        <w:t>3.1</w:t>
      </w:r>
      <w:r w:rsidR="00CC5491" w:rsidRPr="000D5477">
        <w:rPr>
          <w:rFonts w:ascii="Times New Roman" w:hAnsi="Times New Roman" w:cs="Times New Roman"/>
          <w:b/>
          <w:sz w:val="28"/>
          <w:szCs w:val="24"/>
        </w:rPr>
        <w:t xml:space="preserve">.1 Basic </w:t>
      </w:r>
      <w:r w:rsidR="00512491" w:rsidRPr="000D5477">
        <w:rPr>
          <w:rFonts w:ascii="Times New Roman" w:hAnsi="Times New Roman" w:cs="Times New Roman"/>
          <w:b/>
          <w:sz w:val="28"/>
          <w:szCs w:val="24"/>
        </w:rPr>
        <w:t>frameworks</w:t>
      </w:r>
    </w:p>
    <w:p w:rsidR="00512491" w:rsidRPr="00512491" w:rsidRDefault="00512491" w:rsidP="00512491">
      <w:pPr>
        <w:spacing w:after="0" w:line="240" w:lineRule="auto"/>
        <w:jc w:val="both"/>
        <w:rPr>
          <w:rFonts w:ascii="Times New Roman" w:hAnsi="Times New Roman" w:cs="Times New Roman"/>
          <w:sz w:val="24"/>
          <w:szCs w:val="24"/>
        </w:rPr>
      </w:pPr>
    </w:p>
    <w:p w:rsidR="006F0F38" w:rsidRPr="006D18C0" w:rsidRDefault="00CC5491" w:rsidP="00512491">
      <w:pPr>
        <w:spacing w:after="0" w:line="240" w:lineRule="auto"/>
        <w:jc w:val="both"/>
        <w:rPr>
          <w:rFonts w:ascii="Times New Roman" w:hAnsi="Times New Roman"/>
          <w:sz w:val="24"/>
          <w:szCs w:val="24"/>
        </w:rPr>
      </w:pPr>
      <w:r w:rsidRPr="006D18C0">
        <w:rPr>
          <w:rFonts w:ascii="Times New Roman" w:hAnsi="Times New Roman" w:cs="Times New Roman"/>
          <w:sz w:val="24"/>
          <w:szCs w:val="24"/>
        </w:rPr>
        <w:t>This part of the study evaluates the shock impacts and responses of aid flow n</w:t>
      </w:r>
      <w:r w:rsidR="00FF768A" w:rsidRPr="006D18C0">
        <w:rPr>
          <w:rFonts w:ascii="Times New Roman" w:hAnsi="Times New Roman" w:cs="Times New Roman"/>
          <w:sz w:val="24"/>
          <w:szCs w:val="24"/>
        </w:rPr>
        <w:t>o</w:t>
      </w:r>
      <w:r w:rsidRPr="006D18C0">
        <w:rPr>
          <w:rFonts w:ascii="Times New Roman" w:hAnsi="Times New Roman" w:cs="Times New Roman"/>
          <w:sz w:val="24"/>
          <w:szCs w:val="24"/>
        </w:rPr>
        <w:t xml:space="preserve"> macroeconomic variable </w:t>
      </w:r>
      <w:r w:rsidR="00EE714A" w:rsidRPr="006D18C0">
        <w:rPr>
          <w:rFonts w:ascii="Times New Roman" w:hAnsi="Times New Roman" w:cs="Times New Roman"/>
          <w:sz w:val="24"/>
          <w:szCs w:val="24"/>
        </w:rPr>
        <w:t xml:space="preserve">fundamental </w:t>
      </w:r>
      <w:r w:rsidRPr="006D18C0">
        <w:rPr>
          <w:rFonts w:ascii="Times New Roman" w:hAnsi="Times New Roman" w:cs="Times New Roman"/>
          <w:sz w:val="24"/>
          <w:szCs w:val="24"/>
        </w:rPr>
        <w:t>shocks</w:t>
      </w:r>
      <w:r w:rsidR="00EE714A" w:rsidRPr="006D18C0">
        <w:rPr>
          <w:rFonts w:ascii="Times New Roman" w:hAnsi="Times New Roman" w:cs="Times New Roman"/>
          <w:sz w:val="24"/>
          <w:szCs w:val="24"/>
        </w:rPr>
        <w:t xml:space="preserve">.  </w:t>
      </w:r>
      <w:r w:rsidR="006F0F38" w:rsidRPr="006D18C0">
        <w:rPr>
          <w:rFonts w:ascii="Times New Roman" w:hAnsi="Times New Roman"/>
          <w:sz w:val="24"/>
          <w:szCs w:val="24"/>
        </w:rPr>
        <w:t xml:space="preserve">With insights from </w:t>
      </w:r>
      <w:proofErr w:type="spellStart"/>
      <w:r w:rsidR="006F0F38" w:rsidRPr="006D18C0">
        <w:rPr>
          <w:rFonts w:ascii="Times New Roman" w:hAnsi="Times New Roman"/>
          <w:sz w:val="24"/>
          <w:szCs w:val="24"/>
        </w:rPr>
        <w:t>Iyoha</w:t>
      </w:r>
      <w:proofErr w:type="spellEnd"/>
      <w:r w:rsidR="006F0F38" w:rsidRPr="006D18C0">
        <w:rPr>
          <w:rFonts w:ascii="Times New Roman" w:hAnsi="Times New Roman"/>
          <w:sz w:val="24"/>
          <w:szCs w:val="24"/>
        </w:rPr>
        <w:t xml:space="preserve"> et al (2009) </w:t>
      </w:r>
      <w:r w:rsidR="00FB0CA0">
        <w:rPr>
          <w:rFonts w:ascii="Times New Roman" w:hAnsi="Times New Roman"/>
          <w:sz w:val="24"/>
          <w:szCs w:val="24"/>
        </w:rPr>
        <w:t>we</w:t>
      </w:r>
      <w:r w:rsidR="006F0F38" w:rsidRPr="006D18C0">
        <w:rPr>
          <w:rFonts w:ascii="Times New Roman" w:hAnsi="Times New Roman"/>
          <w:sz w:val="24"/>
          <w:szCs w:val="24"/>
        </w:rPr>
        <w:t xml:space="preserve"> estimate a structural VAR model to an autoregressive system composed of four variables in four lags.  Since the variables in the model follow a stationary stochastic process that responds to two types of non-</w:t>
      </w:r>
      <w:proofErr w:type="spellStart"/>
      <w:r w:rsidR="006F0F38" w:rsidRPr="006D18C0">
        <w:rPr>
          <w:rFonts w:ascii="Times New Roman" w:hAnsi="Times New Roman"/>
          <w:sz w:val="24"/>
          <w:szCs w:val="24"/>
        </w:rPr>
        <w:t>autocorrelated</w:t>
      </w:r>
      <w:proofErr w:type="spellEnd"/>
      <w:r w:rsidR="006F0F38" w:rsidRPr="006D18C0">
        <w:rPr>
          <w:rFonts w:ascii="Times New Roman" w:hAnsi="Times New Roman"/>
          <w:sz w:val="24"/>
          <w:szCs w:val="24"/>
        </w:rPr>
        <w:t xml:space="preserve"> orthogonal shocks:</w:t>
      </w:r>
    </w:p>
    <w:p w:rsidR="006F0F38" w:rsidRPr="006D18C0" w:rsidRDefault="006F0F38" w:rsidP="00512491">
      <w:pPr>
        <w:numPr>
          <w:ilvl w:val="0"/>
          <w:numId w:val="7"/>
        </w:numPr>
        <w:spacing w:before="120" w:after="120" w:line="240" w:lineRule="auto"/>
        <w:jc w:val="both"/>
        <w:rPr>
          <w:rFonts w:ascii="Times New Roman" w:hAnsi="Times New Roman"/>
          <w:sz w:val="24"/>
          <w:szCs w:val="24"/>
        </w:rPr>
      </w:pPr>
      <w:r w:rsidRPr="006D18C0">
        <w:rPr>
          <w:rFonts w:ascii="Times New Roman" w:hAnsi="Times New Roman"/>
          <w:sz w:val="24"/>
          <w:szCs w:val="24"/>
        </w:rPr>
        <w:t xml:space="preserve">Demand shocks which are due to transitory structural error and </w:t>
      </w:r>
    </w:p>
    <w:p w:rsidR="006F0F38" w:rsidRPr="006D18C0" w:rsidRDefault="006F0F38" w:rsidP="00512491">
      <w:pPr>
        <w:numPr>
          <w:ilvl w:val="0"/>
          <w:numId w:val="7"/>
        </w:numPr>
        <w:spacing w:before="120" w:after="120" w:line="240" w:lineRule="auto"/>
        <w:jc w:val="both"/>
        <w:rPr>
          <w:rFonts w:ascii="Times New Roman" w:hAnsi="Times New Roman"/>
          <w:sz w:val="24"/>
          <w:szCs w:val="24"/>
        </w:rPr>
      </w:pPr>
      <w:r w:rsidRPr="006D18C0">
        <w:rPr>
          <w:rFonts w:ascii="Times New Roman" w:hAnsi="Times New Roman"/>
          <w:sz w:val="24"/>
          <w:szCs w:val="24"/>
        </w:rPr>
        <w:t>Self induced shocks which are most likely due to parameter disturbances.</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ab/>
        <w:t>The structural model can be given a moving average representation as follows:</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ab/>
      </w:r>
      <w:r w:rsidRPr="006D18C0">
        <w:rPr>
          <w:rFonts w:ascii="Times New Roman" w:hAnsi="Times New Roman"/>
          <w:sz w:val="24"/>
          <w:szCs w:val="24"/>
        </w:rPr>
        <w:tab/>
      </w:r>
      <w:r w:rsidRPr="006D18C0">
        <w:rPr>
          <w:rFonts w:ascii="Times New Roman" w:hAnsi="Times New Roman"/>
          <w:position w:val="-28"/>
          <w:sz w:val="24"/>
          <w:szCs w:val="24"/>
        </w:rPr>
        <w:object w:dxaOrig="675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95pt;height:33.95pt" o:ole="">
            <v:imagedata r:id="rId7" o:title=""/>
          </v:shape>
          <o:OLEObject Type="Embed" ProgID="Equation.3" ShapeID="_x0000_i1025" DrawAspect="Content" ObjectID="_1417090100" r:id="rId8"/>
        </w:objec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Where;</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ab/>
      </w:r>
      <w:r w:rsidRPr="006D18C0">
        <w:rPr>
          <w:rFonts w:ascii="Times New Roman" w:hAnsi="Times New Roman"/>
          <w:sz w:val="24"/>
          <w:szCs w:val="24"/>
        </w:rPr>
        <w:tab/>
      </w:r>
      <w:r w:rsidR="00512491" w:rsidRPr="00875208">
        <w:rPr>
          <w:position w:val="-122"/>
        </w:rPr>
        <w:object w:dxaOrig="1320" w:dyaOrig="2560">
          <v:shape id="_x0000_i1026" type="#_x0000_t75" style="width:112.1pt;height:86.95pt" o:ole="">
            <v:imagedata r:id="rId9" o:title=""/>
          </v:shape>
          <o:OLEObject Type="Embed" ProgID="Equation.3" ShapeID="_x0000_i1026" DrawAspect="Content" ObjectID="_1417090101" r:id="rId10"/>
        </w:object>
      </w:r>
      <w:r w:rsidRPr="006D18C0">
        <w:rPr>
          <w:rFonts w:ascii="Times New Roman" w:hAnsi="Times New Roman"/>
          <w:sz w:val="24"/>
          <w:szCs w:val="24"/>
        </w:rPr>
        <w:t xml:space="preserve">  </w:t>
      </w:r>
      <w:proofErr w:type="gramStart"/>
      <w:r w:rsidRPr="006D18C0">
        <w:rPr>
          <w:rFonts w:ascii="Times New Roman" w:hAnsi="Times New Roman"/>
          <w:sz w:val="24"/>
          <w:szCs w:val="24"/>
        </w:rPr>
        <w:t>and</w:t>
      </w:r>
      <w:proofErr w:type="gramEnd"/>
      <w:r w:rsidRPr="006D18C0">
        <w:rPr>
          <w:rFonts w:ascii="Times New Roman" w:hAnsi="Times New Roman"/>
          <w:sz w:val="24"/>
          <w:szCs w:val="24"/>
        </w:rPr>
        <w:t xml:space="preserve">  </w:t>
      </w:r>
      <w:r w:rsidR="00512491" w:rsidRPr="006D18C0">
        <w:rPr>
          <w:rFonts w:ascii="Times New Roman" w:hAnsi="Times New Roman"/>
          <w:position w:val="-128"/>
          <w:sz w:val="24"/>
          <w:szCs w:val="24"/>
        </w:rPr>
        <w:object w:dxaOrig="1160" w:dyaOrig="2680">
          <v:shape id="_x0000_i1027" type="#_x0000_t75" style="width:79.45pt;height:90.35pt" o:ole="">
            <v:imagedata r:id="rId11" o:title=""/>
          </v:shape>
          <o:OLEObject Type="Embed" ProgID="Equation.3" ShapeID="_x0000_i1027" DrawAspect="Content" ObjectID="_1417090102" r:id="rId12"/>
        </w:objec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lastRenderedPageBreak/>
        <w:t xml:space="preserve">Are identification procedures that follows Blanchard and </w:t>
      </w:r>
      <w:proofErr w:type="spellStart"/>
      <w:r w:rsidRPr="006D18C0">
        <w:rPr>
          <w:rFonts w:ascii="Times New Roman" w:hAnsi="Times New Roman"/>
          <w:sz w:val="24"/>
          <w:szCs w:val="24"/>
        </w:rPr>
        <w:t>Quah</w:t>
      </w:r>
      <w:proofErr w:type="spellEnd"/>
      <w:r w:rsidRPr="006D18C0">
        <w:rPr>
          <w:rFonts w:ascii="Times New Roman" w:hAnsi="Times New Roman"/>
          <w:sz w:val="24"/>
          <w:szCs w:val="24"/>
        </w:rPr>
        <w:t xml:space="preserve"> (1989) and </w:t>
      </w:r>
      <w:proofErr w:type="spellStart"/>
      <w:r w:rsidRPr="006D18C0">
        <w:rPr>
          <w:rFonts w:ascii="Times New Roman" w:hAnsi="Times New Roman"/>
          <w:sz w:val="24"/>
          <w:szCs w:val="24"/>
        </w:rPr>
        <w:t>Hoffmaister</w:t>
      </w:r>
      <w:proofErr w:type="spellEnd"/>
      <w:r w:rsidRPr="006D18C0">
        <w:rPr>
          <w:rFonts w:ascii="Times New Roman" w:hAnsi="Times New Roman"/>
          <w:sz w:val="24"/>
          <w:szCs w:val="24"/>
        </w:rPr>
        <w:t xml:space="preserve"> and </w:t>
      </w:r>
      <w:proofErr w:type="spellStart"/>
      <w:r w:rsidRPr="006D18C0">
        <w:rPr>
          <w:rFonts w:ascii="Times New Roman" w:hAnsi="Times New Roman"/>
          <w:sz w:val="24"/>
          <w:szCs w:val="24"/>
        </w:rPr>
        <w:t>Roldos</w:t>
      </w:r>
      <w:proofErr w:type="spellEnd"/>
      <w:r w:rsidRPr="006D18C0">
        <w:rPr>
          <w:rFonts w:ascii="Times New Roman" w:hAnsi="Times New Roman"/>
          <w:sz w:val="24"/>
          <w:szCs w:val="24"/>
        </w:rPr>
        <w:t xml:space="preserve"> (1997), further it is assumed that the change in the variables in the model are stationary, and that the parameter disturbance and transitory structural errors, </w:t>
      </w:r>
      <w:r w:rsidRPr="006D18C0">
        <w:rPr>
          <w:rFonts w:ascii="Times New Roman" w:hAnsi="Times New Roman"/>
          <w:position w:val="-6"/>
          <w:sz w:val="24"/>
          <w:szCs w:val="24"/>
        </w:rPr>
        <w:object w:dxaOrig="1020" w:dyaOrig="320">
          <v:shape id="_x0000_i1028" type="#_x0000_t75" style="width:50.95pt;height:16.3pt" o:ole="">
            <v:imagedata r:id="rId13" o:title=""/>
          </v:shape>
          <o:OLEObject Type="Embed" ProgID="Equation.3" ShapeID="_x0000_i1028" DrawAspect="Content" ObjectID="_1417090103" r:id="rId14"/>
        </w:object>
      </w:r>
      <w:r w:rsidRPr="006D18C0">
        <w:rPr>
          <w:rFonts w:ascii="Times New Roman" w:hAnsi="Times New Roman"/>
          <w:sz w:val="24"/>
          <w:szCs w:val="24"/>
        </w:rPr>
        <w:t xml:space="preserve">respectively, are uncorrelated white noise disturbance.  The variance of the structural shocks is normalized so that </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ab/>
      </w:r>
      <w:r w:rsidRPr="006D18C0">
        <w:rPr>
          <w:rFonts w:ascii="Times New Roman" w:hAnsi="Times New Roman"/>
          <w:sz w:val="24"/>
          <w:szCs w:val="24"/>
        </w:rPr>
        <w:tab/>
      </w:r>
      <w:r w:rsidRPr="006D18C0">
        <w:rPr>
          <w:rFonts w:ascii="Times New Roman" w:hAnsi="Times New Roman"/>
          <w:position w:val="-12"/>
          <w:sz w:val="24"/>
          <w:szCs w:val="24"/>
        </w:rPr>
        <w:object w:dxaOrig="1180" w:dyaOrig="360">
          <v:shape id="_x0000_i1029" type="#_x0000_t75" style="width:59.1pt;height:18.35pt" o:ole="">
            <v:imagedata r:id="rId15" o:title=""/>
          </v:shape>
          <o:OLEObject Type="Embed" ProgID="Equation.3" ShapeID="_x0000_i1029" DrawAspect="Content" ObjectID="_1417090104" r:id="rId16"/>
        </w:objec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 xml:space="preserve">This can be viewed as the identity matrix. </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 xml:space="preserve">To identify this structural model, the autoregressive reduced-form vector </w:t>
      </w:r>
      <w:proofErr w:type="spellStart"/>
      <w:r w:rsidRPr="006D18C0">
        <w:rPr>
          <w:rFonts w:ascii="Times New Roman" w:hAnsi="Times New Roman"/>
          <w:sz w:val="24"/>
          <w:szCs w:val="24"/>
        </w:rPr>
        <w:t>autoregression</w:t>
      </w:r>
      <w:proofErr w:type="spellEnd"/>
      <w:r w:rsidRPr="006D18C0">
        <w:rPr>
          <w:rFonts w:ascii="Times New Roman" w:hAnsi="Times New Roman"/>
          <w:sz w:val="24"/>
          <w:szCs w:val="24"/>
        </w:rPr>
        <w:t xml:space="preserve"> of the model is first estimated:</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ab/>
      </w:r>
      <w:r w:rsidRPr="006D18C0">
        <w:rPr>
          <w:rFonts w:ascii="Times New Roman" w:hAnsi="Times New Roman"/>
          <w:sz w:val="24"/>
          <w:szCs w:val="24"/>
        </w:rPr>
        <w:tab/>
      </w:r>
      <w:r w:rsidRPr="006D18C0">
        <w:rPr>
          <w:rFonts w:ascii="Times New Roman" w:hAnsi="Times New Roman"/>
          <w:position w:val="-14"/>
          <w:sz w:val="24"/>
          <w:szCs w:val="24"/>
        </w:rPr>
        <w:object w:dxaOrig="5580" w:dyaOrig="380">
          <v:shape id="_x0000_i1030" type="#_x0000_t75" style="width:279.15pt;height:19pt" o:ole="">
            <v:imagedata r:id="rId17" o:title=""/>
          </v:shape>
          <o:OLEObject Type="Embed" ProgID="Equation.3" ShapeID="_x0000_i1030" DrawAspect="Content" ObjectID="_1417090105" r:id="rId18"/>
        </w:objec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Where;</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position w:val="-12"/>
          <w:sz w:val="24"/>
          <w:szCs w:val="24"/>
        </w:rPr>
        <w:object w:dxaOrig="260" w:dyaOrig="360">
          <v:shape id="_x0000_i1031" type="#_x0000_t75" style="width:12.9pt;height:18.35pt" o:ole="">
            <v:imagedata r:id="rId19" o:title=""/>
          </v:shape>
          <o:OLEObject Type="Embed" ProgID="Equation.3" ShapeID="_x0000_i1031" DrawAspect="Content" ObjectID="_1417090106" r:id="rId20"/>
        </w:object>
      </w:r>
      <w:r w:rsidRPr="006D18C0">
        <w:rPr>
          <w:rFonts w:ascii="Times New Roman" w:hAnsi="Times New Roman"/>
          <w:sz w:val="24"/>
          <w:szCs w:val="24"/>
        </w:rPr>
        <w:t>= vector of estimated residuals</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q= the number of lags</w:t>
      </w:r>
    </w:p>
    <w:p w:rsidR="006F0F38" w:rsidRPr="006D18C0" w:rsidRDefault="006D18C0"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We n</w:t>
      </w:r>
      <w:r w:rsidR="006F0F38" w:rsidRPr="006D18C0">
        <w:rPr>
          <w:rFonts w:ascii="Times New Roman" w:hAnsi="Times New Roman"/>
          <w:sz w:val="24"/>
          <w:szCs w:val="24"/>
        </w:rPr>
        <w:t xml:space="preserve">ote </w:t>
      </w:r>
      <w:r w:rsidRPr="006D18C0">
        <w:rPr>
          <w:rFonts w:ascii="Times New Roman" w:hAnsi="Times New Roman"/>
          <w:sz w:val="24"/>
          <w:szCs w:val="24"/>
        </w:rPr>
        <w:t>that</w:t>
      </w:r>
      <w:r w:rsidR="006F0F38" w:rsidRPr="006D18C0">
        <w:rPr>
          <w:rFonts w:ascii="Times New Roman" w:hAnsi="Times New Roman"/>
          <w:position w:val="-12"/>
          <w:sz w:val="24"/>
          <w:szCs w:val="24"/>
        </w:rPr>
        <w:object w:dxaOrig="1280" w:dyaOrig="360">
          <v:shape id="_x0000_i1032" type="#_x0000_t75" style="width:64.55pt;height:18.35pt" o:ole="">
            <v:imagedata r:id="rId21" o:title=""/>
          </v:shape>
          <o:OLEObject Type="Embed" ProgID="Equation.3" ShapeID="_x0000_i1032" DrawAspect="Content" ObjectID="_1417090107" r:id="rId22"/>
        </w:object>
      </w:r>
      <w:r w:rsidR="006F0F38" w:rsidRPr="006D18C0">
        <w:rPr>
          <w:rFonts w:ascii="Times New Roman" w:hAnsi="Times New Roman"/>
          <w:sz w:val="24"/>
          <w:szCs w:val="24"/>
        </w:rPr>
        <w:t>.  Given that the stochastic process is stationary, equation 3.2 may be written as an infinite moving-</w:t>
      </w:r>
      <w:proofErr w:type="spellStart"/>
      <w:r w:rsidR="006F0F38" w:rsidRPr="006D18C0">
        <w:rPr>
          <w:rFonts w:ascii="Times New Roman" w:hAnsi="Times New Roman"/>
          <w:sz w:val="24"/>
          <w:szCs w:val="24"/>
        </w:rPr>
        <w:t>averge</w:t>
      </w:r>
      <w:proofErr w:type="spellEnd"/>
      <w:r w:rsidR="006F0F38" w:rsidRPr="006D18C0">
        <w:rPr>
          <w:rFonts w:ascii="Times New Roman" w:hAnsi="Times New Roman"/>
          <w:sz w:val="24"/>
          <w:szCs w:val="24"/>
        </w:rPr>
        <w:t xml:space="preserve"> process, (or the moving-average representation of the reduced-form of the model is):</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ab/>
      </w:r>
      <w:r w:rsidRPr="006D18C0">
        <w:rPr>
          <w:rFonts w:ascii="Times New Roman" w:hAnsi="Times New Roman"/>
          <w:sz w:val="24"/>
          <w:szCs w:val="24"/>
        </w:rPr>
        <w:tab/>
      </w:r>
      <w:r w:rsidRPr="006D18C0">
        <w:rPr>
          <w:rFonts w:ascii="Times New Roman" w:hAnsi="Times New Roman"/>
          <w:position w:val="-28"/>
          <w:sz w:val="24"/>
          <w:szCs w:val="24"/>
        </w:rPr>
        <w:object w:dxaOrig="6080" w:dyaOrig="680">
          <v:shape id="_x0000_i1033" type="#_x0000_t75" style="width:304.3pt;height:33.95pt" o:ole="">
            <v:imagedata r:id="rId23" o:title=""/>
          </v:shape>
          <o:OLEObject Type="Embed" ProgID="Equation.3" ShapeID="_x0000_i1033" DrawAspect="Content" ObjectID="_1417090108" r:id="rId24"/>
        </w:objec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Where;</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position w:val="-12"/>
          <w:sz w:val="24"/>
          <w:szCs w:val="24"/>
        </w:rPr>
        <w:object w:dxaOrig="260" w:dyaOrig="360">
          <v:shape id="_x0000_i1034" type="#_x0000_t75" style="width:12.9pt;height:18.35pt" o:ole="">
            <v:imagedata r:id="rId25" o:title=""/>
          </v:shape>
          <o:OLEObject Type="Embed" ProgID="Equation.3" ShapeID="_x0000_i1034" DrawAspect="Content" ObjectID="_1417090109" r:id="rId26"/>
        </w:object>
      </w:r>
      <w:r w:rsidRPr="006D18C0">
        <w:rPr>
          <w:rFonts w:ascii="Times New Roman" w:hAnsi="Times New Roman"/>
          <w:sz w:val="24"/>
          <w:szCs w:val="24"/>
        </w:rPr>
        <w:t xml:space="preserve">= vector of estimated reduced-form residuals with variance </w:t>
      </w:r>
      <w:r w:rsidRPr="006D18C0">
        <w:rPr>
          <w:rFonts w:ascii="Times New Roman" w:hAnsi="Times New Roman"/>
          <w:position w:val="-12"/>
          <w:sz w:val="24"/>
          <w:szCs w:val="24"/>
        </w:rPr>
        <w:object w:dxaOrig="1280" w:dyaOrig="360">
          <v:shape id="_x0000_i1035" type="#_x0000_t75" style="width:64.55pt;height:18.35pt" o:ole="">
            <v:imagedata r:id="rId27" o:title=""/>
          </v:shape>
          <o:OLEObject Type="Embed" ProgID="Equation.3" ShapeID="_x0000_i1035" DrawAspect="Content" ObjectID="_1417090110" r:id="rId28"/>
        </w:object>
      </w:r>
      <w:r w:rsidRPr="006D18C0">
        <w:rPr>
          <w:rFonts w:ascii="Times New Roman" w:hAnsi="Times New Roman"/>
          <w:sz w:val="24"/>
          <w:szCs w:val="24"/>
        </w:rPr>
        <w:t xml:space="preserve"> and the </w:t>
      </w:r>
      <w:r w:rsidRPr="006D18C0">
        <w:rPr>
          <w:rFonts w:ascii="Times New Roman" w:hAnsi="Times New Roman"/>
          <w:sz w:val="24"/>
          <w:szCs w:val="24"/>
        </w:rPr>
        <w:tab/>
        <w:t xml:space="preserve">matrices </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position w:val="-14"/>
          <w:sz w:val="24"/>
          <w:szCs w:val="24"/>
        </w:rPr>
        <w:object w:dxaOrig="360" w:dyaOrig="400">
          <v:shape id="_x0000_i1036" type="#_x0000_t75" style="width:18.35pt;height:20.4pt" o:ole="">
            <v:imagedata r:id="rId29" o:title=""/>
          </v:shape>
          <o:OLEObject Type="Embed" ProgID="Equation.3" ShapeID="_x0000_i1036" DrawAspect="Content" ObjectID="_1417090111" r:id="rId30"/>
        </w:object>
      </w:r>
      <w:r w:rsidRPr="006D18C0">
        <w:rPr>
          <w:rFonts w:ascii="Times New Roman" w:hAnsi="Times New Roman"/>
          <w:sz w:val="24"/>
          <w:szCs w:val="24"/>
        </w:rPr>
        <w:t xml:space="preserve">= represent the impulse response functions of shocks to change in the </w:t>
      </w:r>
      <w:r w:rsidRPr="006D18C0">
        <w:rPr>
          <w:rFonts w:ascii="Times New Roman" w:hAnsi="Times New Roman"/>
          <w:sz w:val="24"/>
          <w:szCs w:val="24"/>
        </w:rPr>
        <w:tab/>
        <w:t>dependent</w:t>
      </w:r>
      <w:r w:rsidR="00892A37">
        <w:rPr>
          <w:rFonts w:ascii="Times New Roman" w:hAnsi="Times New Roman"/>
          <w:sz w:val="24"/>
          <w:szCs w:val="24"/>
        </w:rPr>
        <w:t xml:space="preserve"> </w:t>
      </w:r>
      <w:r w:rsidRPr="006D18C0">
        <w:rPr>
          <w:rFonts w:ascii="Times New Roman" w:hAnsi="Times New Roman"/>
          <w:sz w:val="24"/>
          <w:szCs w:val="24"/>
        </w:rPr>
        <w:t>and independent (explanatory) variables in the model.</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The residual of the model’s reduced form are thus, related to the structural residual in the following way:</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ab/>
      </w:r>
      <w:r w:rsidRPr="006D18C0">
        <w:rPr>
          <w:rFonts w:ascii="Times New Roman" w:hAnsi="Times New Roman"/>
          <w:sz w:val="24"/>
          <w:szCs w:val="24"/>
        </w:rPr>
        <w:tab/>
      </w:r>
      <w:r w:rsidRPr="006D18C0">
        <w:rPr>
          <w:rFonts w:ascii="Times New Roman" w:hAnsi="Times New Roman"/>
          <w:position w:val="-12"/>
          <w:sz w:val="24"/>
          <w:szCs w:val="24"/>
        </w:rPr>
        <w:object w:dxaOrig="3680" w:dyaOrig="360">
          <v:shape id="_x0000_i1037" type="#_x0000_t75" style="width:184.75pt;height:18.35pt" o:ole="">
            <v:imagedata r:id="rId31" o:title=""/>
          </v:shape>
          <o:OLEObject Type="Embed" ProgID="Equation.3" ShapeID="_x0000_i1037" DrawAspect="Content" ObjectID="_1417090112" r:id="rId32"/>
        </w:objec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This implies that</w:t>
      </w:r>
    </w:p>
    <w:p w:rsidR="006F0F38" w:rsidRPr="006D18C0" w:rsidRDefault="006F0F38" w:rsidP="00512491">
      <w:pPr>
        <w:spacing w:before="120" w:after="120" w:line="240" w:lineRule="auto"/>
        <w:ind w:left="720" w:firstLine="720"/>
        <w:jc w:val="both"/>
        <w:rPr>
          <w:rFonts w:ascii="Times New Roman" w:hAnsi="Times New Roman"/>
          <w:sz w:val="24"/>
          <w:szCs w:val="24"/>
        </w:rPr>
      </w:pPr>
      <w:r w:rsidRPr="006D18C0">
        <w:rPr>
          <w:rFonts w:ascii="Times New Roman" w:hAnsi="Times New Roman"/>
          <w:position w:val="-12"/>
          <w:sz w:val="24"/>
          <w:szCs w:val="24"/>
        </w:rPr>
        <w:object w:dxaOrig="5260" w:dyaOrig="360">
          <v:shape id="_x0000_i1038" type="#_x0000_t75" style="width:262.2pt;height:18.35pt" o:ole="">
            <v:imagedata r:id="rId33" o:title=""/>
          </v:shape>
          <o:OLEObject Type="Embed" ProgID="Equation.3" ShapeID="_x0000_i1038" DrawAspect="Content" ObjectID="_1417090113" r:id="rId34"/>
        </w:objec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 xml:space="preserve">Since </w:t>
      </w:r>
      <w:r w:rsidRPr="006D18C0">
        <w:rPr>
          <w:rFonts w:ascii="Times New Roman" w:hAnsi="Times New Roman"/>
          <w:position w:val="-12"/>
          <w:sz w:val="24"/>
          <w:szCs w:val="24"/>
        </w:rPr>
        <w:object w:dxaOrig="1180" w:dyaOrig="360">
          <v:shape id="_x0000_i1039" type="#_x0000_t75" style="width:59.1pt;height:18.35pt" o:ole="">
            <v:imagedata r:id="rId15" o:title=""/>
          </v:shape>
          <o:OLEObject Type="Embed" ProgID="Equation.3" ShapeID="_x0000_i1039" DrawAspect="Content" ObjectID="_1417090114" r:id="rId35"/>
        </w:object>
      </w:r>
      <w:r w:rsidRPr="006D18C0">
        <w:rPr>
          <w:rFonts w:ascii="Times New Roman" w:hAnsi="Times New Roman"/>
          <w:sz w:val="24"/>
          <w:szCs w:val="24"/>
        </w:rPr>
        <w:t xml:space="preserve"> and thus,</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ab/>
      </w:r>
      <w:r w:rsidRPr="006D18C0">
        <w:rPr>
          <w:rFonts w:ascii="Times New Roman" w:hAnsi="Times New Roman"/>
          <w:sz w:val="24"/>
          <w:szCs w:val="24"/>
        </w:rPr>
        <w:tab/>
      </w:r>
      <w:r w:rsidR="00F61045" w:rsidRPr="006D18C0">
        <w:rPr>
          <w:rFonts w:ascii="Times New Roman" w:hAnsi="Times New Roman"/>
          <w:position w:val="-10"/>
          <w:sz w:val="24"/>
          <w:szCs w:val="24"/>
        </w:rPr>
        <w:object w:dxaOrig="4300" w:dyaOrig="320">
          <v:shape id="_x0000_i1040" type="#_x0000_t75" style="width:216.7pt;height:16.3pt" o:ole="">
            <v:imagedata r:id="rId36" o:title=""/>
          </v:shape>
          <o:OLEObject Type="Embed" ProgID="Equation.3" ShapeID="_x0000_i1040" DrawAspect="Content" ObjectID="_1417090115" r:id="rId37"/>
        </w:object>
      </w:r>
    </w:p>
    <w:p w:rsidR="006F0F38" w:rsidRDefault="006F0F38" w:rsidP="00892A37">
      <w:pPr>
        <w:spacing w:after="0" w:line="240" w:lineRule="auto"/>
        <w:jc w:val="both"/>
        <w:rPr>
          <w:rFonts w:ascii="Times New Roman" w:hAnsi="Times New Roman"/>
          <w:sz w:val="24"/>
          <w:szCs w:val="24"/>
        </w:rPr>
      </w:pPr>
      <w:r w:rsidRPr="006D18C0">
        <w:rPr>
          <w:rFonts w:ascii="Times New Roman" w:hAnsi="Times New Roman"/>
          <w:sz w:val="24"/>
          <w:szCs w:val="24"/>
        </w:rPr>
        <w:t xml:space="preserve">In order to identify the structural shocks </w:t>
      </w:r>
      <w:r w:rsidRPr="006D18C0">
        <w:rPr>
          <w:rFonts w:ascii="Times New Roman" w:hAnsi="Times New Roman"/>
          <w:position w:val="-10"/>
          <w:sz w:val="24"/>
          <w:szCs w:val="24"/>
        </w:rPr>
        <w:object w:dxaOrig="340" w:dyaOrig="340">
          <v:shape id="_x0000_i1041" type="#_x0000_t75" style="width:16.3pt;height:16.3pt" o:ole="">
            <v:imagedata r:id="rId38" o:title=""/>
          </v:shape>
          <o:OLEObject Type="Embed" ProgID="Equation.3" ShapeID="_x0000_i1041" DrawAspect="Content" ObjectID="_1417090116" r:id="rId39"/>
        </w:object>
      </w:r>
      <w:r w:rsidRPr="006D18C0">
        <w:rPr>
          <w:rFonts w:ascii="Times New Roman" w:hAnsi="Times New Roman"/>
          <w:sz w:val="24"/>
          <w:szCs w:val="24"/>
        </w:rPr>
        <w:t xml:space="preserve">from the information obtained by estimating the vector autoregressive equation (equation 3.2), which means, from the reduced-form shocks </w:t>
      </w:r>
      <w:r w:rsidRPr="006D18C0">
        <w:rPr>
          <w:rFonts w:ascii="Times New Roman" w:hAnsi="Times New Roman"/>
          <w:position w:val="-10"/>
          <w:sz w:val="24"/>
          <w:szCs w:val="24"/>
        </w:rPr>
        <w:object w:dxaOrig="320" w:dyaOrig="340">
          <v:shape id="_x0000_i1042" type="#_x0000_t75" style="width:16.3pt;height:16.3pt" o:ole="">
            <v:imagedata r:id="rId40" o:title=""/>
          </v:shape>
          <o:OLEObject Type="Embed" ProgID="Equation.3" ShapeID="_x0000_i1042" DrawAspect="Content" ObjectID="_1417090117" r:id="rId41"/>
        </w:object>
      </w:r>
      <w:r w:rsidRPr="006D18C0">
        <w:rPr>
          <w:rFonts w:ascii="Times New Roman" w:hAnsi="Times New Roman"/>
          <w:sz w:val="24"/>
          <w:szCs w:val="24"/>
        </w:rPr>
        <w:t>and their variance</w:t>
      </w:r>
      <w:r w:rsidRPr="006D18C0">
        <w:rPr>
          <w:rFonts w:ascii="Times New Roman" w:hAnsi="Times New Roman"/>
          <w:position w:val="-10"/>
          <w:sz w:val="24"/>
          <w:szCs w:val="24"/>
        </w:rPr>
        <w:object w:dxaOrig="400" w:dyaOrig="340">
          <v:shape id="_x0000_i1043" type="#_x0000_t75" style="width:20.4pt;height:16.3pt" o:ole="">
            <v:imagedata r:id="rId42" o:title=""/>
          </v:shape>
          <o:OLEObject Type="Embed" ProgID="Equation.3" ShapeID="_x0000_i1043" DrawAspect="Content" ObjectID="_1417090118" r:id="rId43"/>
        </w:object>
      </w:r>
      <w:r w:rsidRPr="006D18C0">
        <w:rPr>
          <w:rFonts w:ascii="Times New Roman" w:hAnsi="Times New Roman"/>
          <w:sz w:val="24"/>
          <w:szCs w:val="24"/>
        </w:rPr>
        <w:t>, we need to provide sufficient identifying restrictions to evaluate the elements in</w:t>
      </w:r>
      <w:r w:rsidRPr="006D18C0">
        <w:rPr>
          <w:rFonts w:ascii="Times New Roman" w:hAnsi="Times New Roman"/>
          <w:position w:val="-10"/>
          <w:sz w:val="24"/>
          <w:szCs w:val="24"/>
        </w:rPr>
        <w:object w:dxaOrig="499" w:dyaOrig="340">
          <v:shape id="_x0000_i1044" type="#_x0000_t75" style="width:25.8pt;height:16.3pt" o:ole="">
            <v:imagedata r:id="rId44" o:title=""/>
          </v:shape>
          <o:OLEObject Type="Embed" ProgID="Equation.3" ShapeID="_x0000_i1044" DrawAspect="Content" ObjectID="_1417090119" r:id="rId45"/>
        </w:object>
      </w:r>
      <w:r w:rsidRPr="006D18C0">
        <w:rPr>
          <w:rFonts w:ascii="Times New Roman" w:hAnsi="Times New Roman"/>
          <w:sz w:val="24"/>
          <w:szCs w:val="24"/>
        </w:rPr>
        <w:t>.</w:t>
      </w:r>
    </w:p>
    <w:p w:rsidR="00892A37" w:rsidRPr="006D18C0" w:rsidRDefault="00892A37" w:rsidP="00892A37">
      <w:pPr>
        <w:spacing w:after="0" w:line="240" w:lineRule="auto"/>
        <w:jc w:val="both"/>
        <w:rPr>
          <w:rFonts w:ascii="Times New Roman" w:hAnsi="Times New Roman"/>
          <w:sz w:val="24"/>
          <w:szCs w:val="24"/>
        </w:rPr>
      </w:pPr>
    </w:p>
    <w:p w:rsidR="006F0F38" w:rsidRPr="006D18C0" w:rsidRDefault="006F0F38" w:rsidP="00892A37">
      <w:pPr>
        <w:spacing w:after="0" w:line="240" w:lineRule="auto"/>
        <w:jc w:val="both"/>
        <w:rPr>
          <w:rFonts w:ascii="Times New Roman" w:hAnsi="Times New Roman"/>
          <w:sz w:val="24"/>
          <w:szCs w:val="24"/>
        </w:rPr>
      </w:pPr>
      <w:r w:rsidRPr="006D18C0">
        <w:rPr>
          <w:rFonts w:ascii="Times New Roman" w:hAnsi="Times New Roman"/>
          <w:sz w:val="24"/>
          <w:szCs w:val="24"/>
        </w:rPr>
        <w:lastRenderedPageBreak/>
        <w:t xml:space="preserve">In this multivariable system, </w:t>
      </w:r>
      <w:r w:rsidRPr="006D18C0">
        <w:rPr>
          <w:rFonts w:ascii="Times New Roman" w:hAnsi="Times New Roman"/>
          <w:position w:val="-10"/>
          <w:sz w:val="24"/>
          <w:szCs w:val="24"/>
        </w:rPr>
        <w:object w:dxaOrig="499" w:dyaOrig="340">
          <v:shape id="_x0000_i1045" type="#_x0000_t75" style="width:25.8pt;height:16.3pt" o:ole="">
            <v:imagedata r:id="rId44" o:title=""/>
          </v:shape>
          <o:OLEObject Type="Embed" ProgID="Equation.3" ShapeID="_x0000_i1045" DrawAspect="Content" ObjectID="_1417090120" r:id="rId46"/>
        </w:object>
      </w:r>
      <w:r w:rsidRPr="006D18C0">
        <w:rPr>
          <w:rFonts w:ascii="Times New Roman" w:hAnsi="Times New Roman"/>
          <w:sz w:val="24"/>
          <w:szCs w:val="24"/>
        </w:rPr>
        <w:t xml:space="preserve"> have about sixteen elements.  Since the estimated variance-covariance matrix </w:t>
      </w:r>
      <w:r w:rsidRPr="006D18C0">
        <w:rPr>
          <w:rFonts w:ascii="Times New Roman" w:hAnsi="Times New Roman"/>
          <w:position w:val="-4"/>
          <w:sz w:val="24"/>
          <w:szCs w:val="24"/>
        </w:rPr>
        <w:object w:dxaOrig="260" w:dyaOrig="260">
          <v:shape id="_x0000_i1046" type="#_x0000_t75" style="width:12.9pt;height:12.9pt" o:ole="">
            <v:imagedata r:id="rId47" o:title=""/>
          </v:shape>
          <o:OLEObject Type="Embed" ProgID="Equation.3" ShapeID="_x0000_i1046" DrawAspect="Content" ObjectID="_1417090121" r:id="rId48"/>
        </w:object>
      </w:r>
      <w:r w:rsidRPr="006D18C0">
        <w:rPr>
          <w:rFonts w:ascii="Times New Roman" w:hAnsi="Times New Roman"/>
          <w:sz w:val="24"/>
          <w:szCs w:val="24"/>
        </w:rPr>
        <w:t xml:space="preserve"> is symmetric, equation (3.6) provide about twelve independent identifying restrictions.  Thus, about six additional restrictions must be imposed.</w:t>
      </w:r>
    </w:p>
    <w:p w:rsidR="006F0F38" w:rsidRPr="006D18C0" w:rsidRDefault="006D18C0"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We n</w:t>
      </w:r>
      <w:r w:rsidR="006F0F38" w:rsidRPr="006D18C0">
        <w:rPr>
          <w:rFonts w:ascii="Times New Roman" w:hAnsi="Times New Roman"/>
          <w:sz w:val="24"/>
          <w:szCs w:val="24"/>
        </w:rPr>
        <w:t>ote that the matrix of long-run effects of reduced-form shocks</w:t>
      </w:r>
      <w:r w:rsidR="006F0F38" w:rsidRPr="006D18C0">
        <w:rPr>
          <w:rFonts w:ascii="Times New Roman" w:hAnsi="Times New Roman"/>
          <w:position w:val="-10"/>
          <w:sz w:val="24"/>
          <w:szCs w:val="24"/>
        </w:rPr>
        <w:object w:dxaOrig="460" w:dyaOrig="340">
          <v:shape id="_x0000_i1047" type="#_x0000_t75" style="width:22.4pt;height:16.3pt" o:ole="">
            <v:imagedata r:id="rId49" o:title=""/>
          </v:shape>
          <o:OLEObject Type="Embed" ProgID="Equation.3" ShapeID="_x0000_i1047" DrawAspect="Content" ObjectID="_1417090122" r:id="rId50"/>
        </w:object>
      </w:r>
      <w:r w:rsidR="006F0F38" w:rsidRPr="006D18C0">
        <w:rPr>
          <w:rFonts w:ascii="Times New Roman" w:hAnsi="Times New Roman"/>
          <w:sz w:val="24"/>
          <w:szCs w:val="24"/>
        </w:rPr>
        <w:t xml:space="preserve"> is related to the equivalent matrix of structural shocks,</w:t>
      </w:r>
      <w:r w:rsidR="006F0F38" w:rsidRPr="006D18C0">
        <w:rPr>
          <w:rFonts w:ascii="Times New Roman" w:hAnsi="Times New Roman"/>
          <w:position w:val="-10"/>
          <w:sz w:val="24"/>
          <w:szCs w:val="24"/>
        </w:rPr>
        <w:object w:dxaOrig="520" w:dyaOrig="340">
          <v:shape id="_x0000_i1048" type="#_x0000_t75" style="width:26.5pt;height:16.3pt" o:ole="">
            <v:imagedata r:id="rId51" o:title=""/>
          </v:shape>
          <o:OLEObject Type="Embed" ProgID="Equation.3" ShapeID="_x0000_i1048" DrawAspect="Content" ObjectID="_1417090123" r:id="rId52"/>
        </w:object>
      </w:r>
      <w:r w:rsidR="006F0F38" w:rsidRPr="006D18C0">
        <w:rPr>
          <w:rFonts w:ascii="Times New Roman" w:hAnsi="Times New Roman"/>
          <w:sz w:val="24"/>
          <w:szCs w:val="24"/>
        </w:rPr>
        <w:t xml:space="preserve"> through the relation below:</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ab/>
      </w:r>
      <w:r w:rsidRPr="006D18C0">
        <w:rPr>
          <w:rFonts w:ascii="Times New Roman" w:hAnsi="Times New Roman"/>
          <w:sz w:val="24"/>
          <w:szCs w:val="24"/>
        </w:rPr>
        <w:tab/>
      </w:r>
      <w:r w:rsidRPr="006D18C0">
        <w:rPr>
          <w:rFonts w:ascii="Times New Roman" w:hAnsi="Times New Roman"/>
          <w:position w:val="-10"/>
          <w:sz w:val="24"/>
          <w:szCs w:val="24"/>
        </w:rPr>
        <w:object w:dxaOrig="4120" w:dyaOrig="340">
          <v:shape id="_x0000_i1049" type="#_x0000_t75" style="width:205.8pt;height:16.3pt" o:ole="">
            <v:imagedata r:id="rId53" o:title=""/>
          </v:shape>
          <o:OLEObject Type="Embed" ProgID="Equation.3" ShapeID="_x0000_i1049" DrawAspect="Content" ObjectID="_1417090124" r:id="rId54"/>
        </w:objec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Where,</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 xml:space="preserve">The matrix </w:t>
      </w:r>
      <w:r w:rsidRPr="006D18C0">
        <w:rPr>
          <w:rFonts w:ascii="Times New Roman" w:hAnsi="Times New Roman"/>
          <w:position w:val="-10"/>
          <w:sz w:val="24"/>
          <w:szCs w:val="24"/>
        </w:rPr>
        <w:object w:dxaOrig="480" w:dyaOrig="320">
          <v:shape id="_x0000_i1050" type="#_x0000_t75" style="width:23.75pt;height:16.3pt" o:ole="">
            <v:imagedata r:id="rId55" o:title=""/>
          </v:shape>
          <o:OLEObject Type="Embed" ProgID="Equation.3" ShapeID="_x0000_i1050" DrawAspect="Content" ObjectID="_1417090125" r:id="rId56"/>
        </w:object>
      </w:r>
      <w:r w:rsidRPr="006D18C0">
        <w:rPr>
          <w:rFonts w:ascii="Times New Roman" w:hAnsi="Times New Roman"/>
          <w:sz w:val="24"/>
          <w:szCs w:val="24"/>
        </w:rPr>
        <w:t xml:space="preserve">is calculated from the estimated vector </w:t>
      </w:r>
      <w:proofErr w:type="spellStart"/>
      <w:r w:rsidRPr="006D18C0">
        <w:rPr>
          <w:rFonts w:ascii="Times New Roman" w:hAnsi="Times New Roman"/>
          <w:sz w:val="24"/>
          <w:szCs w:val="24"/>
        </w:rPr>
        <w:t>autoregressions</w:t>
      </w:r>
      <w:proofErr w:type="spellEnd"/>
      <w:r w:rsidRPr="006D18C0">
        <w:rPr>
          <w:rFonts w:ascii="Times New Roman" w:hAnsi="Times New Roman"/>
          <w:sz w:val="24"/>
          <w:szCs w:val="24"/>
        </w:rPr>
        <w:t xml:space="preserve"> and </w:t>
      </w:r>
      <w:r w:rsidRPr="006D18C0">
        <w:rPr>
          <w:rFonts w:ascii="Times New Roman" w:hAnsi="Times New Roman"/>
          <w:position w:val="-10"/>
          <w:sz w:val="24"/>
          <w:szCs w:val="24"/>
        </w:rPr>
        <w:object w:dxaOrig="480" w:dyaOrig="320">
          <v:shape id="_x0000_i1051" type="#_x0000_t75" style="width:23.75pt;height:16.3pt" o:ole="">
            <v:imagedata r:id="rId57" o:title=""/>
          </v:shape>
          <o:OLEObject Type="Embed" ProgID="Equation.3" ShapeID="_x0000_i1051" DrawAspect="Content" ObjectID="_1417090126" r:id="rId58"/>
        </w:object>
      </w:r>
      <w:r w:rsidRPr="006D18C0">
        <w:rPr>
          <w:rFonts w:ascii="Times New Roman" w:hAnsi="Times New Roman"/>
          <w:sz w:val="24"/>
          <w:szCs w:val="24"/>
        </w:rPr>
        <w:t xml:space="preserve">is the polynomial value </w:t>
      </w:r>
      <w:r w:rsidRPr="006D18C0">
        <w:rPr>
          <w:rFonts w:ascii="Times New Roman" w:hAnsi="Times New Roman"/>
          <w:position w:val="-10"/>
          <w:sz w:val="24"/>
          <w:szCs w:val="24"/>
        </w:rPr>
        <w:object w:dxaOrig="560" w:dyaOrig="320">
          <v:shape id="_x0000_i1052" type="#_x0000_t75" style="width:27.15pt;height:16.3pt" o:ole="">
            <v:imagedata r:id="rId59" o:title=""/>
          </v:shape>
          <o:OLEObject Type="Embed" ProgID="Equation.3" ShapeID="_x0000_i1052" DrawAspect="Content" ObjectID="_1417090127" r:id="rId60"/>
        </w:object>
      </w:r>
      <w:r w:rsidRPr="006D18C0">
        <w:rPr>
          <w:rFonts w:ascii="Times New Roman" w:hAnsi="Times New Roman"/>
          <w:sz w:val="24"/>
          <w:szCs w:val="24"/>
        </w:rPr>
        <w:t>for L=1.</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 xml:space="preserve">If the multivariable in this model </w:t>
      </w:r>
      <w:proofErr w:type="spellStart"/>
      <w:r w:rsidRPr="006D18C0">
        <w:rPr>
          <w:rFonts w:ascii="Times New Roman" w:hAnsi="Times New Roman"/>
          <w:sz w:val="24"/>
          <w:szCs w:val="24"/>
        </w:rPr>
        <w:t>cointegrates</w:t>
      </w:r>
      <w:proofErr w:type="spellEnd"/>
      <w:r w:rsidRPr="006D18C0">
        <w:rPr>
          <w:rFonts w:ascii="Times New Roman" w:hAnsi="Times New Roman"/>
          <w:sz w:val="24"/>
          <w:szCs w:val="24"/>
        </w:rPr>
        <w:t xml:space="preserve">, it implies certain long-run restrictions (King, </w:t>
      </w:r>
      <w:proofErr w:type="spellStart"/>
      <w:r w:rsidRPr="006D18C0">
        <w:rPr>
          <w:rFonts w:ascii="Times New Roman" w:hAnsi="Times New Roman"/>
          <w:sz w:val="24"/>
          <w:szCs w:val="24"/>
        </w:rPr>
        <w:t>Plosser</w:t>
      </w:r>
      <w:proofErr w:type="spellEnd"/>
      <w:r w:rsidRPr="006D18C0">
        <w:rPr>
          <w:rFonts w:ascii="Times New Roman" w:hAnsi="Times New Roman"/>
          <w:sz w:val="24"/>
          <w:szCs w:val="24"/>
        </w:rPr>
        <w:t>, Stock and Watson, 1991).</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 xml:space="preserve">Therefore, the </w:t>
      </w:r>
      <w:r w:rsidR="00937148">
        <w:rPr>
          <w:rFonts w:ascii="Times New Roman" w:hAnsi="Times New Roman"/>
          <w:sz w:val="24"/>
          <w:szCs w:val="24"/>
        </w:rPr>
        <w:t xml:space="preserve">foreign aid </w:t>
      </w:r>
      <w:r w:rsidRPr="006D18C0">
        <w:rPr>
          <w:rFonts w:ascii="Times New Roman" w:hAnsi="Times New Roman"/>
          <w:sz w:val="24"/>
          <w:szCs w:val="24"/>
        </w:rPr>
        <w:t xml:space="preserve">decomposition below can be obtained: </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position w:val="-14"/>
          <w:sz w:val="24"/>
          <w:szCs w:val="24"/>
        </w:rPr>
        <w:object w:dxaOrig="8940" w:dyaOrig="400">
          <v:shape id="_x0000_i1053" type="#_x0000_t75" style="width:446.95pt;height:19.7pt" o:ole="">
            <v:imagedata r:id="rId61" o:title=""/>
          </v:shape>
          <o:OLEObject Type="Embed" ProgID="Equation.3" ShapeID="_x0000_i1053" DrawAspect="Content" ObjectID="_1417090128" r:id="rId62"/>
        </w:object>
      </w:r>
      <w:r w:rsidRPr="006D18C0">
        <w:rPr>
          <w:rFonts w:ascii="Times New Roman" w:hAnsi="Times New Roman"/>
          <w:sz w:val="24"/>
          <w:szCs w:val="24"/>
        </w:rPr>
        <w:t>Where,</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A*(L) =the transitory components of the permanent shocks on the parameters.</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 xml:space="preserve">The first five terms on the right-hand side represents the measures of the first difference of the potential </w:t>
      </w:r>
      <w:r w:rsidR="00937148">
        <w:rPr>
          <w:rFonts w:ascii="Times New Roman" w:hAnsi="Times New Roman"/>
          <w:sz w:val="24"/>
          <w:szCs w:val="24"/>
        </w:rPr>
        <w:t xml:space="preserve">foreign aid </w:t>
      </w:r>
      <w:r w:rsidRPr="006D18C0">
        <w:rPr>
          <w:rFonts w:ascii="Times New Roman" w:hAnsi="Times New Roman"/>
          <w:sz w:val="24"/>
          <w:szCs w:val="24"/>
        </w:rPr>
        <w:t>flow in Nigeria while the other parameters represents likely parameter disturbances by other variables in the model.  This is the standard bootstrap approach (</w:t>
      </w:r>
      <w:proofErr w:type="spellStart"/>
      <w:r w:rsidRPr="006D18C0">
        <w:rPr>
          <w:rFonts w:ascii="Times New Roman" w:hAnsi="Times New Roman"/>
          <w:sz w:val="24"/>
          <w:szCs w:val="24"/>
        </w:rPr>
        <w:t>Runkel</w:t>
      </w:r>
      <w:proofErr w:type="spellEnd"/>
      <w:r w:rsidRPr="006D18C0">
        <w:rPr>
          <w:rFonts w:ascii="Times New Roman" w:hAnsi="Times New Roman"/>
          <w:sz w:val="24"/>
          <w:szCs w:val="24"/>
        </w:rPr>
        <w:t xml:space="preserve">, 1987; </w:t>
      </w:r>
      <w:proofErr w:type="spellStart"/>
      <w:r w:rsidRPr="006D18C0">
        <w:rPr>
          <w:rFonts w:ascii="Times New Roman" w:hAnsi="Times New Roman"/>
          <w:sz w:val="24"/>
          <w:szCs w:val="24"/>
        </w:rPr>
        <w:t>Jeong</w:t>
      </w:r>
      <w:proofErr w:type="spellEnd"/>
      <w:r w:rsidRPr="006D18C0">
        <w:rPr>
          <w:rFonts w:ascii="Times New Roman" w:hAnsi="Times New Roman"/>
          <w:sz w:val="24"/>
          <w:szCs w:val="24"/>
        </w:rPr>
        <w:t xml:space="preserve"> and </w:t>
      </w:r>
      <w:proofErr w:type="spellStart"/>
      <w:r w:rsidRPr="006D18C0">
        <w:rPr>
          <w:rFonts w:ascii="Times New Roman" w:hAnsi="Times New Roman"/>
          <w:sz w:val="24"/>
          <w:szCs w:val="24"/>
        </w:rPr>
        <w:t>Maddala</w:t>
      </w:r>
      <w:proofErr w:type="spellEnd"/>
      <w:r w:rsidRPr="006D18C0">
        <w:rPr>
          <w:rFonts w:ascii="Times New Roman" w:hAnsi="Times New Roman"/>
          <w:sz w:val="24"/>
          <w:szCs w:val="24"/>
        </w:rPr>
        <w:t xml:space="preserve">, 1993) which presents the confidence intervals around the estimated potential </w:t>
      </w:r>
      <w:r w:rsidR="00937148">
        <w:rPr>
          <w:rFonts w:ascii="Times New Roman" w:hAnsi="Times New Roman"/>
          <w:sz w:val="24"/>
          <w:szCs w:val="24"/>
        </w:rPr>
        <w:t>for</w:t>
      </w:r>
      <w:r w:rsidR="00800817">
        <w:rPr>
          <w:rFonts w:ascii="Times New Roman" w:hAnsi="Times New Roman"/>
          <w:sz w:val="24"/>
          <w:szCs w:val="24"/>
        </w:rPr>
        <w:t>eign aid</w:t>
      </w:r>
      <w:r w:rsidRPr="006D18C0">
        <w:rPr>
          <w:rFonts w:ascii="Times New Roman" w:hAnsi="Times New Roman"/>
          <w:sz w:val="24"/>
          <w:szCs w:val="24"/>
        </w:rPr>
        <w:t>.</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 xml:space="preserve">Following the multivariate method as stated by </w:t>
      </w:r>
      <w:proofErr w:type="spellStart"/>
      <w:r w:rsidRPr="006D18C0">
        <w:rPr>
          <w:rFonts w:ascii="Times New Roman" w:hAnsi="Times New Roman"/>
          <w:sz w:val="24"/>
          <w:szCs w:val="24"/>
        </w:rPr>
        <w:t>Beveridge</w:t>
      </w:r>
      <w:proofErr w:type="spellEnd"/>
      <w:r w:rsidRPr="006D18C0">
        <w:rPr>
          <w:rFonts w:ascii="Times New Roman" w:hAnsi="Times New Roman"/>
          <w:sz w:val="24"/>
          <w:szCs w:val="24"/>
        </w:rPr>
        <w:t>-Nelson (Watson, 1986), where parameter and cyclical components are perfectly correlated, the decomposition can be expressed as:</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ab/>
      </w:r>
      <w:r w:rsidRPr="006D18C0">
        <w:rPr>
          <w:rFonts w:ascii="Times New Roman" w:hAnsi="Times New Roman"/>
          <w:sz w:val="24"/>
          <w:szCs w:val="24"/>
        </w:rPr>
        <w:tab/>
      </w:r>
      <w:r w:rsidRPr="006D18C0">
        <w:rPr>
          <w:rFonts w:ascii="Times New Roman" w:hAnsi="Times New Roman"/>
          <w:position w:val="-12"/>
          <w:sz w:val="24"/>
          <w:szCs w:val="24"/>
        </w:rPr>
        <w:object w:dxaOrig="5060" w:dyaOrig="380">
          <v:shape id="_x0000_i1054" type="#_x0000_t75" style="width:252.7pt;height:19pt" o:ole="">
            <v:imagedata r:id="rId63" o:title=""/>
          </v:shape>
          <o:OLEObject Type="Embed" ProgID="Equation.3" ShapeID="_x0000_i1054" DrawAspect="Content" ObjectID="_1417090129" r:id="rId64"/>
        </w:object>
      </w:r>
    </w:p>
    <w:p w:rsidR="006F0F38" w:rsidRDefault="006F0F38" w:rsidP="00DC6EBD">
      <w:pPr>
        <w:spacing w:after="0" w:line="240" w:lineRule="auto"/>
        <w:jc w:val="both"/>
        <w:rPr>
          <w:rFonts w:ascii="Times New Roman" w:hAnsi="Times New Roman"/>
          <w:sz w:val="24"/>
          <w:szCs w:val="24"/>
        </w:rPr>
      </w:pPr>
      <w:r w:rsidRPr="006D18C0">
        <w:rPr>
          <w:rFonts w:ascii="Times New Roman" w:hAnsi="Times New Roman"/>
          <w:sz w:val="24"/>
          <w:szCs w:val="24"/>
        </w:rPr>
        <w:t xml:space="preserve">Here, the first difference of potential </w:t>
      </w:r>
      <w:r w:rsidR="00937148">
        <w:rPr>
          <w:rFonts w:ascii="Times New Roman" w:hAnsi="Times New Roman"/>
          <w:sz w:val="24"/>
          <w:szCs w:val="24"/>
        </w:rPr>
        <w:t xml:space="preserve">foreign aid </w:t>
      </w:r>
      <w:r w:rsidRPr="006D18C0">
        <w:rPr>
          <w:rFonts w:ascii="Times New Roman" w:hAnsi="Times New Roman"/>
          <w:sz w:val="24"/>
          <w:szCs w:val="24"/>
        </w:rPr>
        <w:t xml:space="preserve">is simply the first two terms on the right-hand side of the equation.  This implies that potential </w:t>
      </w:r>
      <w:r w:rsidR="00892A37">
        <w:rPr>
          <w:rFonts w:ascii="Times New Roman" w:hAnsi="Times New Roman"/>
          <w:sz w:val="24"/>
          <w:szCs w:val="24"/>
        </w:rPr>
        <w:t>foreign aid</w:t>
      </w:r>
      <w:r w:rsidRPr="006D18C0">
        <w:rPr>
          <w:rFonts w:ascii="Times New Roman" w:hAnsi="Times New Roman"/>
          <w:sz w:val="24"/>
          <w:szCs w:val="24"/>
        </w:rPr>
        <w:t xml:space="preserve"> is perfectly correlated with the cyclical components in the model.</w:t>
      </w:r>
    </w:p>
    <w:p w:rsidR="00DC6EBD" w:rsidRPr="006D18C0" w:rsidRDefault="00DC6EBD" w:rsidP="00DC6EBD">
      <w:pPr>
        <w:spacing w:after="0" w:line="240" w:lineRule="auto"/>
        <w:jc w:val="both"/>
        <w:rPr>
          <w:rFonts w:ascii="Times New Roman" w:hAnsi="Times New Roman"/>
          <w:sz w:val="24"/>
          <w:szCs w:val="24"/>
        </w:rPr>
      </w:pPr>
    </w:p>
    <w:p w:rsidR="006F0F38" w:rsidRDefault="006D18C0" w:rsidP="00DC6EBD">
      <w:pPr>
        <w:spacing w:after="0" w:line="240" w:lineRule="auto"/>
        <w:jc w:val="both"/>
        <w:rPr>
          <w:rFonts w:ascii="Times New Roman" w:hAnsi="Times New Roman"/>
          <w:b/>
          <w:sz w:val="28"/>
          <w:szCs w:val="24"/>
        </w:rPr>
      </w:pPr>
      <w:r w:rsidRPr="000D5477">
        <w:rPr>
          <w:rFonts w:ascii="Times New Roman" w:hAnsi="Times New Roman"/>
          <w:b/>
          <w:sz w:val="28"/>
          <w:szCs w:val="24"/>
        </w:rPr>
        <w:t>3.1.</w:t>
      </w:r>
      <w:r w:rsidR="006B61DF" w:rsidRPr="000D5477">
        <w:rPr>
          <w:rFonts w:ascii="Times New Roman" w:hAnsi="Times New Roman"/>
          <w:b/>
          <w:sz w:val="28"/>
          <w:szCs w:val="24"/>
        </w:rPr>
        <w:t>2</w:t>
      </w:r>
      <w:r w:rsidRPr="000D5477">
        <w:rPr>
          <w:rFonts w:ascii="Times New Roman" w:hAnsi="Times New Roman"/>
          <w:b/>
          <w:sz w:val="28"/>
          <w:szCs w:val="24"/>
        </w:rPr>
        <w:tab/>
      </w:r>
      <w:r w:rsidR="006F0F38" w:rsidRPr="000D5477">
        <w:rPr>
          <w:rFonts w:ascii="Times New Roman" w:hAnsi="Times New Roman"/>
          <w:b/>
          <w:sz w:val="28"/>
          <w:szCs w:val="24"/>
        </w:rPr>
        <w:t xml:space="preserve">Impulse </w:t>
      </w:r>
      <w:r w:rsidRPr="000D5477">
        <w:rPr>
          <w:rFonts w:ascii="Times New Roman" w:hAnsi="Times New Roman"/>
          <w:b/>
          <w:sz w:val="28"/>
          <w:szCs w:val="24"/>
        </w:rPr>
        <w:t>responses</w:t>
      </w:r>
    </w:p>
    <w:p w:rsidR="00DC6EBD" w:rsidRPr="00DC6EBD" w:rsidRDefault="00DC6EBD" w:rsidP="00DC6EBD">
      <w:pPr>
        <w:spacing w:after="0" w:line="240" w:lineRule="auto"/>
        <w:jc w:val="both"/>
        <w:rPr>
          <w:rFonts w:ascii="Times New Roman" w:hAnsi="Times New Roman"/>
          <w:b/>
          <w:sz w:val="24"/>
          <w:szCs w:val="24"/>
        </w:rPr>
      </w:pPr>
    </w:p>
    <w:p w:rsidR="00DC6EBD" w:rsidRDefault="006D18C0" w:rsidP="00DC6EBD">
      <w:pPr>
        <w:spacing w:after="0" w:line="240" w:lineRule="auto"/>
        <w:jc w:val="both"/>
        <w:rPr>
          <w:rFonts w:ascii="Times New Roman" w:hAnsi="Times New Roman"/>
          <w:sz w:val="24"/>
          <w:szCs w:val="24"/>
        </w:rPr>
      </w:pPr>
      <w:r w:rsidRPr="006D18C0">
        <w:rPr>
          <w:rFonts w:ascii="Times New Roman" w:hAnsi="Times New Roman"/>
          <w:sz w:val="24"/>
          <w:szCs w:val="24"/>
        </w:rPr>
        <w:t>This aspect of the VAR study made VAR econometrics useful in applied work.  The impulse response function simulates, over time, the effect of a one-time shock in one of the equation series on itself and on other equation series in the entire equation system.  Also, this response function uses a method that converts the VAR model into its moving average representation (Hamilton, 1994).</w:t>
      </w:r>
    </w:p>
    <w:p w:rsidR="006D18C0" w:rsidRPr="006D18C0" w:rsidRDefault="006D18C0" w:rsidP="00DC6EBD">
      <w:pPr>
        <w:spacing w:after="0" w:line="240" w:lineRule="auto"/>
        <w:jc w:val="both"/>
        <w:rPr>
          <w:rFonts w:ascii="Times New Roman" w:hAnsi="Times New Roman"/>
          <w:sz w:val="24"/>
          <w:szCs w:val="24"/>
        </w:rPr>
      </w:pPr>
      <w:r w:rsidRPr="006D18C0">
        <w:rPr>
          <w:rFonts w:ascii="Times New Roman" w:hAnsi="Times New Roman"/>
          <w:sz w:val="24"/>
          <w:szCs w:val="24"/>
        </w:rPr>
        <w:t xml:space="preserve">  </w:t>
      </w:r>
    </w:p>
    <w:p w:rsidR="006D18C0" w:rsidRDefault="006D18C0" w:rsidP="00DC6EBD">
      <w:pPr>
        <w:spacing w:after="0" w:line="240" w:lineRule="auto"/>
        <w:jc w:val="both"/>
        <w:rPr>
          <w:rFonts w:ascii="Times New Roman" w:hAnsi="Times New Roman"/>
          <w:sz w:val="24"/>
          <w:szCs w:val="24"/>
        </w:rPr>
      </w:pPr>
      <w:r w:rsidRPr="006D18C0">
        <w:rPr>
          <w:rFonts w:ascii="Times New Roman" w:hAnsi="Times New Roman"/>
          <w:sz w:val="24"/>
          <w:szCs w:val="24"/>
        </w:rPr>
        <w:t xml:space="preserve">Therefore, the researcher imposes a </w:t>
      </w:r>
      <w:r w:rsidR="00F61045" w:rsidRPr="006D18C0">
        <w:rPr>
          <w:rFonts w:ascii="Times New Roman" w:hAnsi="Times New Roman"/>
          <w:sz w:val="24"/>
          <w:szCs w:val="24"/>
        </w:rPr>
        <w:t>one</w:t>
      </w:r>
      <w:r w:rsidR="00F61045">
        <w:rPr>
          <w:rFonts w:ascii="Times New Roman" w:hAnsi="Times New Roman"/>
          <w:sz w:val="24"/>
          <w:szCs w:val="24"/>
        </w:rPr>
        <w:t>-</w:t>
      </w:r>
      <w:r w:rsidR="00F61045" w:rsidRPr="006D18C0">
        <w:rPr>
          <w:rFonts w:ascii="Times New Roman" w:hAnsi="Times New Roman"/>
          <w:sz w:val="24"/>
          <w:szCs w:val="24"/>
        </w:rPr>
        <w:t>time</w:t>
      </w:r>
      <w:r w:rsidRPr="006D18C0">
        <w:rPr>
          <w:rFonts w:ascii="Times New Roman" w:hAnsi="Times New Roman"/>
          <w:sz w:val="24"/>
          <w:szCs w:val="24"/>
        </w:rPr>
        <w:t xml:space="preserve"> exogenous shock on one of the VAR variable on the system, in other to examine the annual impulse responses of the other respondent endogenous variables.  This enable the researcher to discern what the sample’s long-run and historical trends would generate as answers to the </w:t>
      </w:r>
      <w:r w:rsidR="00F61045">
        <w:rPr>
          <w:rFonts w:ascii="Times New Roman" w:hAnsi="Times New Roman"/>
          <w:sz w:val="24"/>
          <w:szCs w:val="24"/>
        </w:rPr>
        <w:t>research</w:t>
      </w:r>
      <w:r w:rsidRPr="006D18C0">
        <w:rPr>
          <w:rFonts w:ascii="Times New Roman" w:hAnsi="Times New Roman"/>
          <w:sz w:val="24"/>
          <w:szCs w:val="24"/>
        </w:rPr>
        <w:t xml:space="preserve"> questions.</w:t>
      </w:r>
    </w:p>
    <w:p w:rsidR="00DC6EBD" w:rsidRPr="006D18C0" w:rsidRDefault="00DC6EBD" w:rsidP="00DC6EBD">
      <w:pPr>
        <w:spacing w:after="0" w:line="240" w:lineRule="auto"/>
        <w:jc w:val="both"/>
        <w:rPr>
          <w:rFonts w:ascii="Times New Roman" w:hAnsi="Times New Roman"/>
          <w:sz w:val="24"/>
          <w:szCs w:val="24"/>
        </w:rPr>
      </w:pPr>
    </w:p>
    <w:p w:rsidR="006D18C0" w:rsidRDefault="006D18C0" w:rsidP="00DC6EBD">
      <w:pPr>
        <w:spacing w:after="0" w:line="240" w:lineRule="auto"/>
        <w:jc w:val="both"/>
        <w:rPr>
          <w:rFonts w:ascii="Times New Roman" w:hAnsi="Times New Roman"/>
          <w:sz w:val="24"/>
          <w:szCs w:val="24"/>
        </w:rPr>
      </w:pPr>
      <w:r w:rsidRPr="006D18C0">
        <w:rPr>
          <w:rFonts w:ascii="Times New Roman" w:hAnsi="Times New Roman"/>
          <w:sz w:val="24"/>
          <w:szCs w:val="24"/>
        </w:rPr>
        <w:t xml:space="preserve">Subsequently, it is important to note that the impulse response effect is an elasticity-like multiplier that reveals the long-run average percentage change in the shocked variable.  </w:t>
      </w:r>
      <w:r w:rsidRPr="006D18C0">
        <w:rPr>
          <w:rFonts w:ascii="Times New Roman" w:hAnsi="Times New Roman"/>
          <w:sz w:val="24"/>
          <w:szCs w:val="24"/>
        </w:rPr>
        <w:lastRenderedPageBreak/>
        <w:t>Consequently, signs are important.  A positive (negative) sign suggests that the respondent variables reaction is in the same (opposing) direction as the shock.</w:t>
      </w:r>
    </w:p>
    <w:p w:rsidR="00DC6EBD" w:rsidRPr="006D18C0" w:rsidRDefault="00DC6EBD" w:rsidP="00DC6EBD">
      <w:pPr>
        <w:spacing w:after="0" w:line="240" w:lineRule="auto"/>
        <w:jc w:val="both"/>
        <w:rPr>
          <w:rFonts w:ascii="Times New Roman" w:hAnsi="Times New Roman"/>
          <w:sz w:val="24"/>
          <w:szCs w:val="24"/>
        </w:rPr>
      </w:pPr>
    </w:p>
    <w:p w:rsidR="006F0F38" w:rsidRPr="006D18C0" w:rsidRDefault="006F0F38" w:rsidP="00DC6EBD">
      <w:pPr>
        <w:spacing w:after="0" w:line="240" w:lineRule="auto"/>
        <w:jc w:val="both"/>
        <w:rPr>
          <w:rFonts w:ascii="Times New Roman" w:hAnsi="Times New Roman"/>
          <w:sz w:val="24"/>
          <w:szCs w:val="24"/>
        </w:rPr>
      </w:pPr>
      <w:r w:rsidRPr="006D18C0">
        <w:rPr>
          <w:rFonts w:ascii="Times New Roman" w:hAnsi="Times New Roman"/>
          <w:sz w:val="24"/>
          <w:szCs w:val="24"/>
        </w:rPr>
        <w:t xml:space="preserve">Considering the VAR model in equation (3.8), the generalized impulse response function for a system-wide shock, </w:t>
      </w:r>
      <w:proofErr w:type="spellStart"/>
      <w:r w:rsidRPr="006D18C0">
        <w:rPr>
          <w:rFonts w:ascii="Times New Roman" w:hAnsi="Times New Roman"/>
          <w:sz w:val="24"/>
          <w:szCs w:val="24"/>
        </w:rPr>
        <w:t>U</w:t>
      </w:r>
      <w:r w:rsidRPr="006D18C0">
        <w:rPr>
          <w:rFonts w:ascii="Times New Roman" w:hAnsi="Times New Roman"/>
          <w:sz w:val="24"/>
          <w:szCs w:val="24"/>
          <w:vertAlign w:val="superscript"/>
        </w:rPr>
        <w:t>o</w:t>
      </w:r>
      <w:proofErr w:type="spellEnd"/>
      <w:r w:rsidRPr="006D18C0">
        <w:rPr>
          <w:rFonts w:ascii="Times New Roman" w:hAnsi="Times New Roman"/>
          <w:sz w:val="24"/>
          <w:szCs w:val="24"/>
        </w:rPr>
        <w:t xml:space="preserve"> </w:t>
      </w:r>
      <w:r w:rsidRPr="006D18C0">
        <w:rPr>
          <w:rFonts w:ascii="Times New Roman" w:hAnsi="Times New Roman"/>
          <w:sz w:val="24"/>
          <w:szCs w:val="24"/>
          <w:vertAlign w:val="subscript"/>
        </w:rPr>
        <w:t>t</w:t>
      </w:r>
      <w:r w:rsidRPr="006D18C0">
        <w:rPr>
          <w:rFonts w:ascii="Times New Roman" w:hAnsi="Times New Roman"/>
          <w:sz w:val="24"/>
          <w:szCs w:val="24"/>
        </w:rPr>
        <w:t>, is defined by;</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ab/>
      </w:r>
      <w:r w:rsidRPr="006D18C0">
        <w:rPr>
          <w:rFonts w:ascii="Times New Roman" w:hAnsi="Times New Roman"/>
          <w:sz w:val="24"/>
          <w:szCs w:val="24"/>
        </w:rPr>
        <w:tab/>
      </w:r>
      <w:r w:rsidRPr="006D18C0">
        <w:rPr>
          <w:rFonts w:ascii="Times New Roman" w:hAnsi="Times New Roman"/>
          <w:position w:val="-12"/>
          <w:sz w:val="24"/>
          <w:szCs w:val="24"/>
        </w:rPr>
        <w:object w:dxaOrig="3120" w:dyaOrig="380">
          <v:shape id="_x0000_i1055" type="#_x0000_t75" style="width:156.25pt;height:19pt" o:ole="">
            <v:imagedata r:id="rId65" o:title=""/>
          </v:shape>
          <o:OLEObject Type="Embed" ProgID="Equation.3" ShapeID="_x0000_i1055" DrawAspect="Content" ObjectID="_1417090130" r:id="rId66"/>
        </w:object>
      </w:r>
      <w:r w:rsidRPr="006D18C0">
        <w:rPr>
          <w:rFonts w:ascii="Times New Roman" w:hAnsi="Times New Roman"/>
          <w:sz w:val="24"/>
          <w:szCs w:val="24"/>
        </w:rPr>
        <w:tab/>
        <w:t>-</w:t>
      </w:r>
      <w:r w:rsidRPr="006D18C0">
        <w:rPr>
          <w:rFonts w:ascii="Times New Roman" w:hAnsi="Times New Roman"/>
          <w:sz w:val="24"/>
          <w:szCs w:val="24"/>
        </w:rPr>
        <w:tab/>
        <w:t>-</w:t>
      </w:r>
      <w:r w:rsidRPr="006D18C0">
        <w:rPr>
          <w:rFonts w:ascii="Times New Roman" w:hAnsi="Times New Roman"/>
          <w:sz w:val="24"/>
          <w:szCs w:val="24"/>
        </w:rPr>
        <w:tab/>
        <w:t>(3.</w:t>
      </w:r>
      <w:r w:rsidR="00F61045">
        <w:rPr>
          <w:rFonts w:ascii="Times New Roman" w:hAnsi="Times New Roman"/>
          <w:sz w:val="24"/>
          <w:szCs w:val="24"/>
        </w:rPr>
        <w:t>9</w:t>
      </w:r>
      <w:r w:rsidRPr="006D18C0">
        <w:rPr>
          <w:rFonts w:ascii="Times New Roman" w:hAnsi="Times New Roman"/>
          <w:sz w:val="24"/>
          <w:szCs w:val="24"/>
        </w:rPr>
        <w:t>)</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Where;</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position w:val="-12"/>
          <w:sz w:val="24"/>
          <w:szCs w:val="24"/>
        </w:rPr>
        <w:object w:dxaOrig="1260" w:dyaOrig="380">
          <v:shape id="_x0000_i1056" type="#_x0000_t75" style="width:63.15pt;height:19pt" o:ole="">
            <v:imagedata r:id="rId67" o:title=""/>
          </v:shape>
          <o:OLEObject Type="Embed" ProgID="Equation.3" ShapeID="_x0000_i1056" DrawAspect="Content" ObjectID="_1417090131" r:id="rId68"/>
        </w:object>
      </w:r>
      <w:r w:rsidRPr="006D18C0">
        <w:rPr>
          <w:rFonts w:ascii="Times New Roman" w:hAnsi="Times New Roman"/>
          <w:sz w:val="24"/>
          <w:szCs w:val="24"/>
        </w:rPr>
        <w:t xml:space="preserve"> = The conditional mathematical expectation taken with respect to the VAR model in equation (3.8).</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position w:val="-12"/>
          <w:sz w:val="24"/>
          <w:szCs w:val="24"/>
        </w:rPr>
        <w:object w:dxaOrig="460" w:dyaOrig="380">
          <v:shape id="_x0000_i1057" type="#_x0000_t75" style="width:22.4pt;height:19pt" o:ole="">
            <v:imagedata r:id="rId69" o:title=""/>
          </v:shape>
          <o:OLEObject Type="Embed" ProgID="Equation.3" ShapeID="_x0000_i1057" DrawAspect="Content" ObjectID="_1417090132" r:id="rId70"/>
        </w:object>
      </w:r>
      <w:r w:rsidRPr="006D18C0">
        <w:rPr>
          <w:rFonts w:ascii="Times New Roman" w:hAnsi="Times New Roman"/>
          <w:sz w:val="24"/>
          <w:szCs w:val="24"/>
        </w:rPr>
        <w:t xml:space="preserve"> = A particular historical realization of the process at time t-1</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With a view of its moving average, the above equation will like become;</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ab/>
      </w:r>
      <w:r w:rsidRPr="006D18C0">
        <w:rPr>
          <w:rFonts w:ascii="Times New Roman" w:hAnsi="Times New Roman"/>
          <w:sz w:val="24"/>
          <w:szCs w:val="24"/>
        </w:rPr>
        <w:tab/>
      </w:r>
      <w:r w:rsidRPr="006D18C0">
        <w:rPr>
          <w:rFonts w:ascii="Times New Roman" w:hAnsi="Times New Roman"/>
          <w:position w:val="-12"/>
          <w:sz w:val="24"/>
          <w:szCs w:val="24"/>
        </w:rPr>
        <w:object w:dxaOrig="2520" w:dyaOrig="380">
          <v:shape id="_x0000_i1058" type="#_x0000_t75" style="width:127pt;height:19pt" o:ole="">
            <v:imagedata r:id="rId71" o:title=""/>
          </v:shape>
          <o:OLEObject Type="Embed" ProgID="Equation.3" ShapeID="_x0000_i1058" DrawAspect="Content" ObjectID="_1417090133" r:id="rId72"/>
        </w:object>
      </w:r>
      <w:r w:rsidRPr="006D18C0">
        <w:rPr>
          <w:rFonts w:ascii="Times New Roman" w:hAnsi="Times New Roman"/>
          <w:sz w:val="24"/>
          <w:szCs w:val="24"/>
        </w:rPr>
        <w:tab/>
        <w:t>-</w:t>
      </w:r>
      <w:r w:rsidRPr="006D18C0">
        <w:rPr>
          <w:rFonts w:ascii="Times New Roman" w:hAnsi="Times New Roman"/>
          <w:sz w:val="24"/>
          <w:szCs w:val="24"/>
        </w:rPr>
        <w:tab/>
        <w:t>-</w:t>
      </w:r>
      <w:r w:rsidRPr="006D18C0">
        <w:rPr>
          <w:rFonts w:ascii="Times New Roman" w:hAnsi="Times New Roman"/>
          <w:sz w:val="24"/>
          <w:szCs w:val="24"/>
        </w:rPr>
        <w:tab/>
        <w:t>(3.1</w:t>
      </w:r>
      <w:r w:rsidR="00F61045">
        <w:rPr>
          <w:rFonts w:ascii="Times New Roman" w:hAnsi="Times New Roman"/>
          <w:sz w:val="24"/>
          <w:szCs w:val="24"/>
        </w:rPr>
        <w:t>0</w:t>
      </w:r>
      <w:r w:rsidRPr="006D18C0">
        <w:rPr>
          <w:rFonts w:ascii="Times New Roman" w:hAnsi="Times New Roman"/>
          <w:sz w:val="24"/>
          <w:szCs w:val="24"/>
        </w:rPr>
        <w:t>)</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 xml:space="preserve">This equation is independent of the ‘history’ of the process.  Therefore, it is specific to linear systems and does not carry over to non-linear dynamic models.  Practically, the choice of the vector of shocks, </w:t>
      </w:r>
      <w:proofErr w:type="spellStart"/>
      <w:r w:rsidRPr="006D18C0">
        <w:rPr>
          <w:rFonts w:ascii="Times New Roman" w:hAnsi="Times New Roman"/>
          <w:sz w:val="24"/>
          <w:szCs w:val="24"/>
        </w:rPr>
        <w:t>U</w:t>
      </w:r>
      <w:r w:rsidRPr="006D18C0">
        <w:rPr>
          <w:rFonts w:ascii="Times New Roman" w:hAnsi="Times New Roman"/>
          <w:sz w:val="24"/>
          <w:szCs w:val="24"/>
          <w:vertAlign w:val="superscript"/>
        </w:rPr>
        <w:t>o</w:t>
      </w:r>
      <w:r w:rsidRPr="006D18C0">
        <w:rPr>
          <w:rFonts w:ascii="Times New Roman" w:hAnsi="Times New Roman"/>
          <w:sz w:val="24"/>
          <w:szCs w:val="24"/>
          <w:vertAlign w:val="subscript"/>
        </w:rPr>
        <w:t>t</w:t>
      </w:r>
      <w:proofErr w:type="spellEnd"/>
      <w:r w:rsidRPr="006D18C0">
        <w:rPr>
          <w:rFonts w:ascii="Times New Roman" w:hAnsi="Times New Roman"/>
          <w:sz w:val="24"/>
          <w:szCs w:val="24"/>
        </w:rPr>
        <w:t xml:space="preserve">, is arbitrary.  To improve this situation, the empirical distribution function of </w:t>
      </w:r>
      <w:proofErr w:type="spellStart"/>
      <w:r w:rsidRPr="006D18C0">
        <w:rPr>
          <w:rFonts w:ascii="Times New Roman" w:hAnsi="Times New Roman"/>
          <w:sz w:val="24"/>
          <w:szCs w:val="24"/>
        </w:rPr>
        <w:t>A</w:t>
      </w:r>
      <w:r w:rsidRPr="006D18C0">
        <w:rPr>
          <w:rFonts w:ascii="Times New Roman" w:hAnsi="Times New Roman"/>
          <w:sz w:val="24"/>
          <w:szCs w:val="24"/>
          <w:vertAlign w:val="subscript"/>
        </w:rPr>
        <w:t>N</w:t>
      </w:r>
      <w:r w:rsidRPr="006D18C0">
        <w:rPr>
          <w:rFonts w:ascii="Times New Roman" w:hAnsi="Times New Roman"/>
          <w:sz w:val="24"/>
          <w:szCs w:val="24"/>
        </w:rPr>
        <w:t>U</w:t>
      </w:r>
      <w:r w:rsidRPr="006D18C0">
        <w:rPr>
          <w:rFonts w:ascii="Times New Roman" w:hAnsi="Times New Roman"/>
          <w:sz w:val="24"/>
          <w:szCs w:val="24"/>
          <w:vertAlign w:val="superscript"/>
        </w:rPr>
        <w:t>o</w:t>
      </w:r>
      <w:r w:rsidRPr="006D18C0">
        <w:rPr>
          <w:rFonts w:ascii="Times New Roman" w:hAnsi="Times New Roman"/>
          <w:sz w:val="24"/>
          <w:szCs w:val="24"/>
          <w:vertAlign w:val="subscript"/>
        </w:rPr>
        <w:t>t</w:t>
      </w:r>
      <w:proofErr w:type="spellEnd"/>
      <w:r w:rsidRPr="006D18C0">
        <w:rPr>
          <w:rFonts w:ascii="Times New Roman" w:hAnsi="Times New Roman"/>
          <w:sz w:val="24"/>
          <w:szCs w:val="24"/>
        </w:rPr>
        <w:t xml:space="preserve"> for all these shocks, in the case were </w:t>
      </w:r>
      <w:proofErr w:type="spellStart"/>
      <w:r w:rsidRPr="006D18C0">
        <w:rPr>
          <w:rFonts w:ascii="Times New Roman" w:hAnsi="Times New Roman"/>
          <w:sz w:val="24"/>
          <w:szCs w:val="24"/>
        </w:rPr>
        <w:t>U</w:t>
      </w:r>
      <w:r w:rsidRPr="006D18C0">
        <w:rPr>
          <w:rFonts w:ascii="Times New Roman" w:hAnsi="Times New Roman"/>
          <w:sz w:val="24"/>
          <w:szCs w:val="24"/>
          <w:vertAlign w:val="superscript"/>
        </w:rPr>
        <w:t>o</w:t>
      </w:r>
      <w:r w:rsidRPr="006D18C0">
        <w:rPr>
          <w:rFonts w:ascii="Times New Roman" w:hAnsi="Times New Roman"/>
          <w:sz w:val="24"/>
          <w:szCs w:val="24"/>
          <w:vertAlign w:val="subscript"/>
        </w:rPr>
        <w:t>t</w:t>
      </w:r>
      <w:proofErr w:type="spellEnd"/>
      <w:r w:rsidRPr="006D18C0">
        <w:rPr>
          <w:rFonts w:ascii="Times New Roman" w:hAnsi="Times New Roman"/>
          <w:sz w:val="24"/>
          <w:szCs w:val="24"/>
        </w:rPr>
        <w:t xml:space="preserve"> is drawn from the same distribution as </w:t>
      </w:r>
      <w:proofErr w:type="spellStart"/>
      <w:r w:rsidRPr="006D18C0">
        <w:rPr>
          <w:rFonts w:ascii="Times New Roman" w:hAnsi="Times New Roman"/>
          <w:sz w:val="24"/>
          <w:szCs w:val="24"/>
        </w:rPr>
        <w:t>U</w:t>
      </w:r>
      <w:r w:rsidRPr="006D18C0">
        <w:rPr>
          <w:rFonts w:ascii="Times New Roman" w:hAnsi="Times New Roman"/>
          <w:sz w:val="24"/>
          <w:szCs w:val="24"/>
          <w:vertAlign w:val="subscript"/>
        </w:rPr>
        <w:t>t</w:t>
      </w:r>
      <w:proofErr w:type="spellEnd"/>
      <w:r w:rsidRPr="006D18C0">
        <w:rPr>
          <w:rFonts w:ascii="Times New Roman" w:hAnsi="Times New Roman"/>
          <w:sz w:val="24"/>
          <w:szCs w:val="24"/>
        </w:rPr>
        <w:t>, a multivariate normal distribution with zero means and a constant covariance matrix ∑ we have the analytical result that;</w:t>
      </w:r>
    </w:p>
    <w:p w:rsidR="006F0F38" w:rsidRPr="006D18C0" w:rsidRDefault="006F0F38" w:rsidP="00512491">
      <w:pPr>
        <w:spacing w:before="120" w:after="120" w:line="240" w:lineRule="auto"/>
        <w:ind w:firstLine="720"/>
        <w:jc w:val="both"/>
        <w:rPr>
          <w:rFonts w:ascii="Times New Roman" w:hAnsi="Times New Roman"/>
          <w:sz w:val="24"/>
          <w:szCs w:val="24"/>
        </w:rPr>
      </w:pPr>
      <w:r w:rsidRPr="006D18C0">
        <w:rPr>
          <w:rFonts w:ascii="Times New Roman" w:hAnsi="Times New Roman"/>
          <w:sz w:val="24"/>
          <w:szCs w:val="24"/>
        </w:rPr>
        <w:tab/>
      </w:r>
      <w:r w:rsidRPr="006D18C0">
        <w:rPr>
          <w:rFonts w:ascii="Times New Roman" w:hAnsi="Times New Roman"/>
          <w:position w:val="-12"/>
          <w:sz w:val="24"/>
          <w:szCs w:val="24"/>
        </w:rPr>
        <w:object w:dxaOrig="1700" w:dyaOrig="380">
          <v:shape id="_x0000_i1059" type="#_x0000_t75" style="width:84.9pt;height:19pt" o:ole="">
            <v:imagedata r:id="rId73" o:title=""/>
          </v:shape>
          <o:OLEObject Type="Embed" ProgID="Equation.3" ShapeID="_x0000_i1059" DrawAspect="Content" ObjectID="_1417090134" r:id="rId74"/>
        </w:object>
      </w:r>
      <w:r w:rsidRPr="006D18C0">
        <w:rPr>
          <w:rFonts w:ascii="Times New Roman" w:hAnsi="Times New Roman"/>
          <w:sz w:val="24"/>
          <w:szCs w:val="24"/>
        </w:rPr>
        <w:t xml:space="preserve"> ~ </w:t>
      </w:r>
      <w:r w:rsidRPr="006D18C0">
        <w:rPr>
          <w:rFonts w:ascii="Times New Roman" w:hAnsi="Times New Roman"/>
          <w:position w:val="-12"/>
          <w:sz w:val="24"/>
          <w:szCs w:val="24"/>
        </w:rPr>
        <w:object w:dxaOrig="1460" w:dyaOrig="380">
          <v:shape id="_x0000_i1060" type="#_x0000_t75" style="width:73.35pt;height:19pt" o:ole="">
            <v:imagedata r:id="rId75" o:title=""/>
          </v:shape>
          <o:OLEObject Type="Embed" ProgID="Equation.3" ShapeID="_x0000_i1060" DrawAspect="Content" ObjectID="_1417090135" r:id="rId76"/>
        </w:object>
      </w:r>
      <w:r w:rsidR="00F61045">
        <w:rPr>
          <w:rFonts w:ascii="Times New Roman" w:hAnsi="Times New Roman"/>
          <w:sz w:val="24"/>
          <w:szCs w:val="24"/>
        </w:rPr>
        <w:tab/>
        <w:t>-</w:t>
      </w:r>
      <w:r w:rsidR="00F61045">
        <w:rPr>
          <w:rFonts w:ascii="Times New Roman" w:hAnsi="Times New Roman"/>
          <w:sz w:val="24"/>
          <w:szCs w:val="24"/>
        </w:rPr>
        <w:tab/>
        <w:t>-</w:t>
      </w:r>
      <w:r w:rsidR="00F61045">
        <w:rPr>
          <w:rFonts w:ascii="Times New Roman" w:hAnsi="Times New Roman"/>
          <w:sz w:val="24"/>
          <w:szCs w:val="24"/>
        </w:rPr>
        <w:tab/>
        <w:t>(3.11</w:t>
      </w:r>
      <w:r w:rsidRPr="006D18C0">
        <w:rPr>
          <w:rFonts w:ascii="Times New Roman" w:hAnsi="Times New Roman"/>
          <w:sz w:val="24"/>
          <w:szCs w:val="24"/>
        </w:rPr>
        <w:t>)</w:t>
      </w:r>
    </w:p>
    <w:p w:rsidR="006F0F38" w:rsidRDefault="006F0F38" w:rsidP="00DC6EBD">
      <w:pPr>
        <w:spacing w:after="0" w:line="240" w:lineRule="auto"/>
        <w:jc w:val="both"/>
        <w:rPr>
          <w:rFonts w:ascii="Times New Roman" w:hAnsi="Times New Roman"/>
          <w:sz w:val="24"/>
          <w:szCs w:val="24"/>
        </w:rPr>
      </w:pPr>
      <w:r w:rsidRPr="006D18C0">
        <w:rPr>
          <w:rFonts w:ascii="Times New Roman" w:hAnsi="Times New Roman"/>
          <w:sz w:val="24"/>
          <w:szCs w:val="24"/>
        </w:rPr>
        <w:t>The elements A</w:t>
      </w:r>
      <w:r w:rsidRPr="006D18C0">
        <w:rPr>
          <w:rFonts w:ascii="Times New Roman" w:hAnsi="Times New Roman"/>
          <w:sz w:val="24"/>
          <w:szCs w:val="24"/>
          <w:vertAlign w:val="subscript"/>
        </w:rPr>
        <w:t>N</w:t>
      </w:r>
      <w:r w:rsidRPr="006D18C0">
        <w:rPr>
          <w:rFonts w:ascii="Times New Roman" w:hAnsi="Times New Roman"/>
          <w:sz w:val="24"/>
          <w:szCs w:val="24"/>
        </w:rPr>
        <w:t>∑A</w:t>
      </w:r>
      <w:r w:rsidRPr="006D18C0">
        <w:rPr>
          <w:rFonts w:ascii="Times New Roman" w:hAnsi="Times New Roman"/>
          <w:sz w:val="24"/>
          <w:szCs w:val="24"/>
          <w:vertAlign w:val="superscript"/>
        </w:rPr>
        <w:t>1</w:t>
      </w:r>
      <w:r w:rsidRPr="006D18C0">
        <w:rPr>
          <w:rFonts w:ascii="Times New Roman" w:hAnsi="Times New Roman"/>
          <w:sz w:val="24"/>
          <w:szCs w:val="24"/>
          <w:vertAlign w:val="subscript"/>
        </w:rPr>
        <w:t>N</w:t>
      </w:r>
      <w:r w:rsidRPr="006D18C0">
        <w:rPr>
          <w:rFonts w:ascii="Times New Roman" w:hAnsi="Times New Roman"/>
          <w:sz w:val="24"/>
          <w:szCs w:val="24"/>
        </w:rPr>
        <w:t xml:space="preserve">, if appropriately scaled are the ‘persistence profiles’ that analyses the speed of convergence to equilibrium (Lee and </w:t>
      </w:r>
      <w:proofErr w:type="spellStart"/>
      <w:r w:rsidRPr="006D18C0">
        <w:rPr>
          <w:rFonts w:ascii="Times New Roman" w:hAnsi="Times New Roman"/>
          <w:sz w:val="24"/>
          <w:szCs w:val="24"/>
        </w:rPr>
        <w:t>Pasaran</w:t>
      </w:r>
      <w:proofErr w:type="spellEnd"/>
      <w:r w:rsidRPr="006D18C0">
        <w:rPr>
          <w:rFonts w:ascii="Times New Roman" w:hAnsi="Times New Roman"/>
          <w:sz w:val="24"/>
          <w:szCs w:val="24"/>
        </w:rPr>
        <w:t xml:space="preserve">, 1993; </w:t>
      </w:r>
      <w:proofErr w:type="spellStart"/>
      <w:r w:rsidRPr="006D18C0">
        <w:rPr>
          <w:rFonts w:ascii="Times New Roman" w:hAnsi="Times New Roman"/>
          <w:sz w:val="24"/>
          <w:szCs w:val="24"/>
        </w:rPr>
        <w:t>Pasaran</w:t>
      </w:r>
      <w:proofErr w:type="spellEnd"/>
      <w:r w:rsidRPr="006D18C0">
        <w:rPr>
          <w:rFonts w:ascii="Times New Roman" w:hAnsi="Times New Roman"/>
          <w:sz w:val="24"/>
          <w:szCs w:val="24"/>
        </w:rPr>
        <w:t xml:space="preserve"> and Shin, 1996).  Also, note that when the VAR model in equation (3.8) is stable, the limit of the ‘persistence profile’ as N </w:t>
      </w:r>
      <w:r w:rsidRPr="006D18C0">
        <w:rPr>
          <w:rFonts w:ascii="Times New Roman" w:hAnsi="Times New Roman"/>
          <w:sz w:val="24"/>
          <w:szCs w:val="24"/>
        </w:rPr>
        <w:sym w:font="Wingdings" w:char="F0E0"/>
      </w:r>
      <w:r w:rsidRPr="006D18C0">
        <w:rPr>
          <w:rFonts w:ascii="Times New Roman" w:hAnsi="Times New Roman"/>
          <w:sz w:val="24"/>
          <w:szCs w:val="24"/>
        </w:rPr>
        <w:t xml:space="preserve"> ∞ tends to the spectral density function of </w:t>
      </w:r>
      <w:proofErr w:type="spellStart"/>
      <w:proofErr w:type="gramStart"/>
      <w:r w:rsidRPr="006D18C0">
        <w:rPr>
          <w:rFonts w:ascii="Times New Roman" w:hAnsi="Times New Roman"/>
          <w:sz w:val="24"/>
          <w:szCs w:val="24"/>
        </w:rPr>
        <w:t>R</w:t>
      </w:r>
      <w:r w:rsidRPr="006D18C0">
        <w:rPr>
          <w:rFonts w:ascii="Times New Roman" w:hAnsi="Times New Roman"/>
          <w:sz w:val="24"/>
          <w:szCs w:val="24"/>
          <w:vertAlign w:val="subscript"/>
        </w:rPr>
        <w:t>t</w:t>
      </w:r>
      <w:proofErr w:type="spellEnd"/>
      <w:proofErr w:type="gramEnd"/>
      <w:r w:rsidRPr="006D18C0">
        <w:rPr>
          <w:rFonts w:ascii="Times New Roman" w:hAnsi="Times New Roman"/>
          <w:sz w:val="24"/>
          <w:szCs w:val="24"/>
          <w:vertAlign w:val="subscript"/>
        </w:rPr>
        <w:t xml:space="preserve"> </w:t>
      </w:r>
      <w:r w:rsidRPr="006D18C0">
        <w:rPr>
          <w:rFonts w:ascii="Times New Roman" w:hAnsi="Times New Roman"/>
          <w:sz w:val="24"/>
          <w:szCs w:val="24"/>
        </w:rPr>
        <w:t xml:space="preserve">(without the </w:t>
      </w:r>
      <w:proofErr w:type="spellStart"/>
      <w:r w:rsidRPr="006D18C0">
        <w:rPr>
          <w:rFonts w:ascii="Times New Roman" w:hAnsi="Times New Roman"/>
          <w:sz w:val="24"/>
          <w:szCs w:val="24"/>
        </w:rPr>
        <w:t>W</w:t>
      </w:r>
      <w:r w:rsidRPr="006D18C0">
        <w:rPr>
          <w:rFonts w:ascii="Times New Roman" w:hAnsi="Times New Roman"/>
          <w:sz w:val="24"/>
          <w:szCs w:val="24"/>
          <w:vertAlign w:val="subscript"/>
        </w:rPr>
        <w:t>t</w:t>
      </w:r>
      <w:r w:rsidRPr="006D18C0">
        <w:rPr>
          <w:rFonts w:ascii="Times New Roman" w:hAnsi="Times New Roman"/>
          <w:sz w:val="24"/>
          <w:szCs w:val="24"/>
        </w:rPr>
        <w:t>s</w:t>
      </w:r>
      <w:proofErr w:type="spellEnd"/>
      <w:r w:rsidRPr="006D18C0">
        <w:rPr>
          <w:rFonts w:ascii="Times New Roman" w:hAnsi="Times New Roman"/>
          <w:sz w:val="24"/>
          <w:szCs w:val="24"/>
        </w:rPr>
        <w:t>) at zero frequency (apart from a multiple of Л) (Sims, 1981; 1986).</w:t>
      </w:r>
    </w:p>
    <w:p w:rsidR="00DC6EBD" w:rsidRPr="006D18C0" w:rsidRDefault="00DC6EBD" w:rsidP="00DC6EBD">
      <w:pPr>
        <w:spacing w:after="0" w:line="240" w:lineRule="auto"/>
        <w:jc w:val="both"/>
        <w:rPr>
          <w:rFonts w:ascii="Times New Roman" w:hAnsi="Times New Roman"/>
          <w:sz w:val="24"/>
          <w:szCs w:val="24"/>
        </w:rPr>
      </w:pPr>
    </w:p>
    <w:p w:rsidR="006F0F38" w:rsidRPr="006D18C0" w:rsidRDefault="006F0F38" w:rsidP="00DC6EBD">
      <w:pPr>
        <w:spacing w:after="0" w:line="240" w:lineRule="auto"/>
        <w:jc w:val="both"/>
        <w:rPr>
          <w:rFonts w:ascii="Times New Roman" w:hAnsi="Times New Roman"/>
          <w:sz w:val="24"/>
          <w:szCs w:val="24"/>
        </w:rPr>
      </w:pPr>
      <w:r w:rsidRPr="006D18C0">
        <w:rPr>
          <w:rFonts w:ascii="Times New Roman" w:hAnsi="Times New Roman"/>
          <w:sz w:val="24"/>
          <w:szCs w:val="24"/>
        </w:rPr>
        <w:t xml:space="preserve">To find the effect of the variable specific shocks on the evolution of the R’s and that for a given </w:t>
      </w:r>
      <w:proofErr w:type="spellStart"/>
      <w:r w:rsidRPr="006D18C0">
        <w:rPr>
          <w:rFonts w:ascii="Times New Roman" w:hAnsi="Times New Roman"/>
          <w:sz w:val="24"/>
          <w:szCs w:val="24"/>
        </w:rPr>
        <w:t>U</w:t>
      </w:r>
      <w:r w:rsidRPr="006D18C0">
        <w:rPr>
          <w:rFonts w:ascii="Times New Roman" w:hAnsi="Times New Roman"/>
          <w:sz w:val="24"/>
          <w:szCs w:val="24"/>
          <w:vertAlign w:val="subscript"/>
        </w:rPr>
        <w:t>t</w:t>
      </w:r>
      <w:proofErr w:type="spellEnd"/>
      <w:r w:rsidRPr="006D18C0">
        <w:rPr>
          <w:rFonts w:ascii="Times New Roman" w:hAnsi="Times New Roman"/>
          <w:sz w:val="24"/>
          <w:szCs w:val="24"/>
        </w:rPr>
        <w:t xml:space="preserve">, the VAR model in equation (3.8) is hit by the shock of size </w:t>
      </w:r>
      <w:r w:rsidRPr="006D18C0">
        <w:rPr>
          <w:rFonts w:ascii="Times New Roman" w:hAnsi="Times New Roman"/>
          <w:position w:val="-14"/>
          <w:sz w:val="24"/>
          <w:szCs w:val="24"/>
        </w:rPr>
        <w:object w:dxaOrig="1020" w:dyaOrig="420">
          <v:shape id="_x0000_i1061" type="#_x0000_t75" style="width:51.6pt;height:20.4pt" o:ole="">
            <v:imagedata r:id="rId77" o:title=""/>
          </v:shape>
          <o:OLEObject Type="Embed" ProgID="Equation.3" ShapeID="_x0000_i1061" DrawAspect="Content" ObjectID="_1417090136" r:id="rId78"/>
        </w:object>
      </w:r>
      <w:r w:rsidRPr="006D18C0">
        <w:rPr>
          <w:rFonts w:ascii="Times New Roman" w:hAnsi="Times New Roman"/>
          <w:sz w:val="24"/>
          <w:szCs w:val="24"/>
        </w:rPr>
        <w:t xml:space="preserve"> to the </w:t>
      </w:r>
      <w:proofErr w:type="spellStart"/>
      <w:r w:rsidRPr="006D18C0">
        <w:rPr>
          <w:rFonts w:ascii="Times New Roman" w:hAnsi="Times New Roman"/>
          <w:sz w:val="24"/>
          <w:szCs w:val="24"/>
        </w:rPr>
        <w:t>ith</w:t>
      </w:r>
      <w:proofErr w:type="spellEnd"/>
      <w:r w:rsidRPr="006D18C0">
        <w:rPr>
          <w:rFonts w:ascii="Times New Roman" w:hAnsi="Times New Roman"/>
          <w:sz w:val="24"/>
          <w:szCs w:val="24"/>
        </w:rPr>
        <w:t xml:space="preserve"> equation at time t.  This will change the Impulse Respond equation to;</w:t>
      </w:r>
    </w:p>
    <w:p w:rsidR="006F0F38" w:rsidRPr="006D18C0" w:rsidRDefault="006F0F38" w:rsidP="00512491">
      <w:pPr>
        <w:spacing w:before="120" w:after="120" w:line="240" w:lineRule="auto"/>
        <w:ind w:firstLine="720"/>
        <w:jc w:val="both"/>
        <w:rPr>
          <w:rFonts w:ascii="Times New Roman" w:hAnsi="Times New Roman"/>
          <w:sz w:val="24"/>
          <w:szCs w:val="24"/>
        </w:rPr>
      </w:pPr>
      <w:r w:rsidRPr="006D18C0">
        <w:rPr>
          <w:rFonts w:ascii="Times New Roman" w:hAnsi="Times New Roman"/>
          <w:sz w:val="24"/>
          <w:szCs w:val="24"/>
        </w:rPr>
        <w:tab/>
      </w:r>
      <w:r w:rsidRPr="006D18C0">
        <w:rPr>
          <w:rFonts w:ascii="Times New Roman" w:hAnsi="Times New Roman"/>
          <w:position w:val="-12"/>
          <w:sz w:val="24"/>
          <w:szCs w:val="24"/>
        </w:rPr>
        <w:object w:dxaOrig="5200" w:dyaOrig="380">
          <v:shape id="_x0000_i1062" type="#_x0000_t75" style="width:260.15pt;height:19pt" o:ole="">
            <v:imagedata r:id="rId79" o:title=""/>
          </v:shape>
          <o:OLEObject Type="Embed" ProgID="Equation.3" ShapeID="_x0000_i1062" DrawAspect="Content" ObjectID="_1417090137" r:id="rId80"/>
        </w:object>
      </w:r>
      <w:r w:rsidR="00F61045">
        <w:rPr>
          <w:rFonts w:ascii="Times New Roman" w:hAnsi="Times New Roman"/>
          <w:sz w:val="24"/>
          <w:szCs w:val="24"/>
        </w:rPr>
        <w:tab/>
        <w:t>-</w:t>
      </w:r>
      <w:r w:rsidR="00F61045">
        <w:rPr>
          <w:rFonts w:ascii="Times New Roman" w:hAnsi="Times New Roman"/>
          <w:sz w:val="24"/>
          <w:szCs w:val="24"/>
        </w:rPr>
        <w:tab/>
      </w:r>
      <w:proofErr w:type="gramStart"/>
      <w:r w:rsidR="00F61045">
        <w:rPr>
          <w:rFonts w:ascii="Times New Roman" w:hAnsi="Times New Roman"/>
          <w:sz w:val="24"/>
          <w:szCs w:val="24"/>
        </w:rPr>
        <w:t>-  (</w:t>
      </w:r>
      <w:proofErr w:type="gramEnd"/>
      <w:r w:rsidR="00F61045">
        <w:rPr>
          <w:rFonts w:ascii="Times New Roman" w:hAnsi="Times New Roman"/>
          <w:sz w:val="24"/>
          <w:szCs w:val="24"/>
        </w:rPr>
        <w:t>3.12</w:t>
      </w:r>
      <w:r w:rsidRPr="006D18C0">
        <w:rPr>
          <w:rFonts w:ascii="Times New Roman" w:hAnsi="Times New Roman"/>
          <w:sz w:val="24"/>
          <w:szCs w:val="24"/>
        </w:rPr>
        <w:t>)</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Expressing the equation above in a moving average, we have;</w:t>
      </w:r>
    </w:p>
    <w:p w:rsidR="006F0F38" w:rsidRPr="006D18C0" w:rsidRDefault="006F0F38" w:rsidP="00512491">
      <w:pPr>
        <w:spacing w:before="120" w:after="120" w:line="240" w:lineRule="auto"/>
        <w:ind w:firstLine="720"/>
        <w:jc w:val="both"/>
        <w:rPr>
          <w:rFonts w:ascii="Times New Roman" w:hAnsi="Times New Roman"/>
          <w:sz w:val="24"/>
          <w:szCs w:val="24"/>
        </w:rPr>
      </w:pPr>
      <w:r w:rsidRPr="006D18C0">
        <w:rPr>
          <w:rFonts w:ascii="Times New Roman" w:hAnsi="Times New Roman"/>
          <w:sz w:val="24"/>
          <w:szCs w:val="24"/>
        </w:rPr>
        <w:tab/>
      </w:r>
      <w:r w:rsidRPr="006D18C0">
        <w:rPr>
          <w:rFonts w:ascii="Times New Roman" w:hAnsi="Times New Roman"/>
          <w:position w:val="-12"/>
          <w:sz w:val="24"/>
          <w:szCs w:val="24"/>
        </w:rPr>
        <w:object w:dxaOrig="1640" w:dyaOrig="380">
          <v:shape id="_x0000_i1063" type="#_x0000_t75" style="width:82.2pt;height:19pt" o:ole="">
            <v:imagedata r:id="rId81" o:title=""/>
          </v:shape>
          <o:OLEObject Type="Embed" ProgID="Equation.3" ShapeID="_x0000_i1063" DrawAspect="Content" ObjectID="_1417090138" r:id="rId82"/>
        </w:object>
      </w:r>
      <w:r w:rsidRPr="006D18C0">
        <w:rPr>
          <w:rFonts w:ascii="Times New Roman" w:hAnsi="Times New Roman"/>
          <w:sz w:val="24"/>
          <w:szCs w:val="24"/>
        </w:rPr>
        <w:t xml:space="preserve"> ~ </w:t>
      </w:r>
      <w:r w:rsidRPr="006D18C0">
        <w:rPr>
          <w:rFonts w:ascii="Times New Roman" w:hAnsi="Times New Roman"/>
          <w:position w:val="-12"/>
          <w:sz w:val="24"/>
          <w:szCs w:val="24"/>
        </w:rPr>
        <w:object w:dxaOrig="1920" w:dyaOrig="360">
          <v:shape id="_x0000_i1064" type="#_x0000_t75" style="width:95.75pt;height:18.35pt" o:ole="">
            <v:imagedata r:id="rId83" o:title=""/>
          </v:shape>
          <o:OLEObject Type="Embed" ProgID="Equation.3" ShapeID="_x0000_i1064" DrawAspect="Content" ObjectID="_1417090139" r:id="rId84"/>
        </w:object>
      </w:r>
      <w:r w:rsidR="00F61045">
        <w:rPr>
          <w:rFonts w:ascii="Times New Roman" w:hAnsi="Times New Roman"/>
          <w:sz w:val="24"/>
          <w:szCs w:val="24"/>
        </w:rPr>
        <w:tab/>
        <w:t>-</w:t>
      </w:r>
      <w:r w:rsidR="00F61045">
        <w:rPr>
          <w:rFonts w:ascii="Times New Roman" w:hAnsi="Times New Roman"/>
          <w:sz w:val="24"/>
          <w:szCs w:val="24"/>
        </w:rPr>
        <w:tab/>
        <w:t>-</w:t>
      </w:r>
      <w:r w:rsidR="00F61045">
        <w:rPr>
          <w:rFonts w:ascii="Times New Roman" w:hAnsi="Times New Roman"/>
          <w:sz w:val="24"/>
          <w:szCs w:val="24"/>
        </w:rPr>
        <w:tab/>
        <w:t>(3.13</w:t>
      </w:r>
      <w:r w:rsidRPr="006D18C0">
        <w:rPr>
          <w:rFonts w:ascii="Times New Roman" w:hAnsi="Times New Roman"/>
          <w:sz w:val="24"/>
          <w:szCs w:val="24"/>
        </w:rPr>
        <w:t>)</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This equation is ‘history invariant’, that is, it does not depend on</w:t>
      </w:r>
      <w:r w:rsidRPr="006D18C0">
        <w:rPr>
          <w:rFonts w:ascii="Times New Roman" w:hAnsi="Times New Roman"/>
          <w:position w:val="-12"/>
          <w:sz w:val="24"/>
          <w:szCs w:val="24"/>
        </w:rPr>
        <w:object w:dxaOrig="440" w:dyaOrig="380">
          <v:shape id="_x0000_i1065" type="#_x0000_t75" style="width:21.75pt;height:19pt" o:ole="">
            <v:imagedata r:id="rId85" o:title=""/>
          </v:shape>
          <o:OLEObject Type="Embed" ProgID="Equation.3" ShapeID="_x0000_i1065" DrawAspect="Content" ObjectID="_1417090140" r:id="rId86"/>
        </w:object>
      </w:r>
      <w:r w:rsidRPr="006D18C0">
        <w:rPr>
          <w:rFonts w:ascii="Times New Roman" w:hAnsi="Times New Roman"/>
          <w:sz w:val="24"/>
          <w:szCs w:val="24"/>
        </w:rPr>
        <w:t xml:space="preserve">.  To compute </w:t>
      </w:r>
      <w:r w:rsidRPr="006D18C0">
        <w:rPr>
          <w:rFonts w:ascii="Times New Roman" w:hAnsi="Times New Roman"/>
          <w:position w:val="-12"/>
          <w:sz w:val="24"/>
          <w:szCs w:val="24"/>
        </w:rPr>
        <w:object w:dxaOrig="1600" w:dyaOrig="360">
          <v:shape id="_x0000_i1066" type="#_x0000_t75" style="width:80.15pt;height:18.35pt" o:ole="">
            <v:imagedata r:id="rId87" o:title=""/>
          </v:shape>
          <o:OLEObject Type="Embed" ProgID="Equation.3" ShapeID="_x0000_i1066" DrawAspect="Content" ObjectID="_1417090141" r:id="rId88"/>
        </w:object>
      </w:r>
      <w:r w:rsidRPr="006D18C0">
        <w:rPr>
          <w:rFonts w:ascii="Times New Roman" w:hAnsi="Times New Roman"/>
          <w:sz w:val="24"/>
          <w:szCs w:val="24"/>
        </w:rPr>
        <w:t xml:space="preserve">(the conditional expectations), depends on the nature of the multivariate distribution assumed for the disturbances, </w:t>
      </w:r>
      <w:proofErr w:type="spellStart"/>
      <w:r w:rsidRPr="006D18C0">
        <w:rPr>
          <w:rFonts w:ascii="Times New Roman" w:hAnsi="Times New Roman"/>
          <w:sz w:val="24"/>
          <w:szCs w:val="24"/>
        </w:rPr>
        <w:t>U</w:t>
      </w:r>
      <w:r w:rsidRPr="006D18C0">
        <w:rPr>
          <w:rFonts w:ascii="Times New Roman" w:hAnsi="Times New Roman"/>
          <w:sz w:val="24"/>
          <w:szCs w:val="24"/>
          <w:vertAlign w:val="subscript"/>
        </w:rPr>
        <w:t>t</w:t>
      </w:r>
      <w:r w:rsidRPr="006D18C0">
        <w:rPr>
          <w:rFonts w:ascii="Times New Roman" w:hAnsi="Times New Roman"/>
          <w:sz w:val="24"/>
          <w:szCs w:val="24"/>
        </w:rPr>
        <w:t>.</w:t>
      </w:r>
      <w:proofErr w:type="spellEnd"/>
      <w:r w:rsidRPr="006D18C0">
        <w:rPr>
          <w:rFonts w:ascii="Times New Roman" w:hAnsi="Times New Roman"/>
          <w:sz w:val="24"/>
          <w:szCs w:val="24"/>
        </w:rPr>
        <w:t xml:space="preserve">  Then, as </w:t>
      </w:r>
      <w:r w:rsidRPr="006D18C0">
        <w:rPr>
          <w:rFonts w:ascii="Times New Roman" w:hAnsi="Times New Roman"/>
          <w:position w:val="-12"/>
          <w:sz w:val="24"/>
          <w:szCs w:val="24"/>
        </w:rPr>
        <w:object w:dxaOrig="300" w:dyaOrig="360">
          <v:shape id="_x0000_i1067" type="#_x0000_t75" style="width:14.95pt;height:18.35pt" o:ole="">
            <v:imagedata r:id="rId89" o:title=""/>
          </v:shape>
          <o:OLEObject Type="Embed" ProgID="Equation.3" ShapeID="_x0000_i1067" DrawAspect="Content" ObjectID="_1417090142" r:id="rId90"/>
        </w:object>
      </w:r>
      <w:proofErr w:type="gramStart"/>
      <w:r w:rsidRPr="006D18C0">
        <w:rPr>
          <w:rFonts w:ascii="Times New Roman" w:hAnsi="Times New Roman"/>
          <w:sz w:val="24"/>
          <w:szCs w:val="24"/>
        </w:rPr>
        <w:t xml:space="preserve">~ </w:t>
      </w:r>
      <w:proofErr w:type="gramEnd"/>
      <w:r w:rsidRPr="006D18C0">
        <w:rPr>
          <w:rFonts w:ascii="Times New Roman" w:hAnsi="Times New Roman"/>
          <w:position w:val="-10"/>
          <w:sz w:val="24"/>
          <w:szCs w:val="24"/>
        </w:rPr>
        <w:object w:dxaOrig="800" w:dyaOrig="340">
          <v:shape id="_x0000_i1068" type="#_x0000_t75" style="width:40.1pt;height:17pt" o:ole="">
            <v:imagedata r:id="rId91" o:title=""/>
          </v:shape>
          <o:OLEObject Type="Embed" ProgID="Equation.3" ShapeID="_x0000_i1068" DrawAspect="Content" ObjectID="_1417090143" r:id="rId92"/>
        </w:object>
      </w:r>
      <w:r w:rsidRPr="006D18C0">
        <w:rPr>
          <w:rFonts w:ascii="Times New Roman" w:hAnsi="Times New Roman"/>
          <w:sz w:val="24"/>
          <w:szCs w:val="24"/>
        </w:rPr>
        <w:t>, we have;</w:t>
      </w:r>
    </w:p>
    <w:p w:rsidR="006F0F38" w:rsidRPr="006D18C0" w:rsidRDefault="006F0F38" w:rsidP="00512491">
      <w:pPr>
        <w:spacing w:before="120" w:after="120" w:line="240" w:lineRule="auto"/>
        <w:ind w:firstLine="720"/>
        <w:jc w:val="both"/>
        <w:rPr>
          <w:rFonts w:ascii="Times New Roman" w:hAnsi="Times New Roman"/>
          <w:sz w:val="24"/>
          <w:szCs w:val="24"/>
        </w:rPr>
      </w:pPr>
      <w:r w:rsidRPr="006D18C0">
        <w:rPr>
          <w:rFonts w:ascii="Times New Roman" w:hAnsi="Times New Roman"/>
          <w:sz w:val="24"/>
          <w:szCs w:val="24"/>
        </w:rPr>
        <w:tab/>
      </w:r>
      <w:r w:rsidRPr="006D18C0">
        <w:rPr>
          <w:rFonts w:ascii="Times New Roman" w:hAnsi="Times New Roman"/>
          <w:position w:val="-12"/>
          <w:sz w:val="24"/>
          <w:szCs w:val="24"/>
        </w:rPr>
        <w:object w:dxaOrig="1600" w:dyaOrig="360">
          <v:shape id="_x0000_i1069" type="#_x0000_t75" style="width:80.15pt;height:18.35pt" o:ole="">
            <v:imagedata r:id="rId87" o:title=""/>
          </v:shape>
          <o:OLEObject Type="Embed" ProgID="Equation.3" ShapeID="_x0000_i1069" DrawAspect="Content" ObjectID="_1417090144" r:id="rId93"/>
        </w:object>
      </w:r>
      <w:r w:rsidRPr="006D18C0">
        <w:rPr>
          <w:rFonts w:ascii="Times New Roman" w:hAnsi="Times New Roman"/>
          <w:sz w:val="24"/>
          <w:szCs w:val="24"/>
        </w:rPr>
        <w:t xml:space="preserve"> = </w:t>
      </w:r>
      <w:r w:rsidRPr="006D18C0">
        <w:rPr>
          <w:rFonts w:ascii="Times New Roman" w:hAnsi="Times New Roman"/>
          <w:position w:val="-86"/>
          <w:sz w:val="24"/>
          <w:szCs w:val="24"/>
        </w:rPr>
        <w:object w:dxaOrig="1180" w:dyaOrig="1840">
          <v:shape id="_x0000_i1070" type="#_x0000_t75" style="width:36.7pt;height:85.6pt" o:ole="">
            <v:imagedata r:id="rId94" o:title=""/>
          </v:shape>
          <o:OLEObject Type="Embed" ProgID="Equation.3" ShapeID="_x0000_i1070" DrawAspect="Content" ObjectID="_1417090145" r:id="rId95"/>
        </w:object>
      </w:r>
      <w:r w:rsidR="00F61045">
        <w:rPr>
          <w:rFonts w:ascii="Times New Roman" w:hAnsi="Times New Roman"/>
          <w:sz w:val="24"/>
          <w:szCs w:val="24"/>
        </w:rPr>
        <w:tab/>
        <w:t>-</w:t>
      </w:r>
      <w:r w:rsidR="00F61045">
        <w:rPr>
          <w:rFonts w:ascii="Times New Roman" w:hAnsi="Times New Roman"/>
          <w:sz w:val="24"/>
          <w:szCs w:val="24"/>
        </w:rPr>
        <w:tab/>
        <w:t>-</w:t>
      </w:r>
      <w:r w:rsidR="00F61045">
        <w:rPr>
          <w:rFonts w:ascii="Times New Roman" w:hAnsi="Times New Roman"/>
          <w:sz w:val="24"/>
          <w:szCs w:val="24"/>
        </w:rPr>
        <w:tab/>
        <w:t>(3.14</w:t>
      </w:r>
      <w:r w:rsidRPr="006D18C0">
        <w:rPr>
          <w:rFonts w:ascii="Times New Roman" w:hAnsi="Times New Roman"/>
          <w:sz w:val="24"/>
          <w:szCs w:val="24"/>
        </w:rPr>
        <w:t>)</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lastRenderedPageBreak/>
        <w:t>From above, the unit shock is defined as</w:t>
      </w:r>
      <w:proofErr w:type="gramStart"/>
      <w:r w:rsidRPr="006D18C0">
        <w:rPr>
          <w:rFonts w:ascii="Times New Roman" w:hAnsi="Times New Roman"/>
          <w:sz w:val="24"/>
          <w:szCs w:val="24"/>
        </w:rPr>
        <w:t xml:space="preserve">, </w:t>
      </w:r>
      <w:proofErr w:type="gramEnd"/>
      <w:r w:rsidRPr="006D18C0">
        <w:rPr>
          <w:rFonts w:ascii="Times New Roman" w:hAnsi="Times New Roman"/>
          <w:position w:val="-14"/>
          <w:sz w:val="24"/>
          <w:szCs w:val="24"/>
        </w:rPr>
        <w:object w:dxaOrig="1060" w:dyaOrig="420">
          <v:shape id="_x0000_i1071" type="#_x0000_t75" style="width:53pt;height:20.4pt" o:ole="">
            <v:imagedata r:id="rId96" o:title=""/>
          </v:shape>
          <o:OLEObject Type="Embed" ProgID="Equation.3" ShapeID="_x0000_i1071" DrawAspect="Content" ObjectID="_1417090146" r:id="rId97"/>
        </w:object>
      </w:r>
      <w:r w:rsidRPr="006D18C0">
        <w:rPr>
          <w:rFonts w:ascii="Times New Roman" w:hAnsi="Times New Roman"/>
          <w:sz w:val="24"/>
          <w:szCs w:val="24"/>
        </w:rPr>
        <w:t>.  Therefore, the impulse responds will be:</w:t>
      </w:r>
    </w:p>
    <w:p w:rsidR="006F0F38" w:rsidRPr="006D18C0" w:rsidRDefault="006F0F38" w:rsidP="00512491">
      <w:pPr>
        <w:spacing w:before="120" w:after="120" w:line="240" w:lineRule="auto"/>
        <w:ind w:firstLine="720"/>
        <w:jc w:val="both"/>
        <w:rPr>
          <w:rFonts w:ascii="Times New Roman" w:hAnsi="Times New Roman"/>
          <w:sz w:val="24"/>
          <w:szCs w:val="24"/>
        </w:rPr>
      </w:pPr>
      <w:r w:rsidRPr="006D18C0">
        <w:rPr>
          <w:rFonts w:ascii="Times New Roman" w:hAnsi="Times New Roman"/>
          <w:sz w:val="24"/>
          <w:szCs w:val="24"/>
        </w:rPr>
        <w:tab/>
      </w:r>
      <w:r w:rsidRPr="006D18C0">
        <w:rPr>
          <w:rFonts w:ascii="Times New Roman" w:hAnsi="Times New Roman"/>
          <w:position w:val="-38"/>
          <w:sz w:val="24"/>
          <w:szCs w:val="24"/>
        </w:rPr>
        <w:object w:dxaOrig="3440" w:dyaOrig="780">
          <v:shape id="_x0000_i1072" type="#_x0000_t75" style="width:171.85pt;height:31.9pt" o:ole="">
            <v:imagedata r:id="rId98" o:title=""/>
          </v:shape>
          <o:OLEObject Type="Embed" ProgID="Equation.3" ShapeID="_x0000_i1072" DrawAspect="Content" ObjectID="_1417090147" r:id="rId99"/>
        </w:object>
      </w:r>
      <w:r w:rsidR="00F61045">
        <w:rPr>
          <w:rFonts w:ascii="Times New Roman" w:hAnsi="Times New Roman"/>
          <w:sz w:val="24"/>
          <w:szCs w:val="24"/>
        </w:rPr>
        <w:tab/>
      </w:r>
      <w:r w:rsidR="00F61045">
        <w:rPr>
          <w:rFonts w:ascii="Times New Roman" w:hAnsi="Times New Roman"/>
          <w:sz w:val="24"/>
          <w:szCs w:val="24"/>
        </w:rPr>
        <w:tab/>
      </w:r>
      <w:proofErr w:type="spellStart"/>
      <w:proofErr w:type="gramStart"/>
      <w:r w:rsidR="00F61045">
        <w:rPr>
          <w:rFonts w:ascii="Times New Roman" w:hAnsi="Times New Roman"/>
          <w:sz w:val="24"/>
          <w:szCs w:val="24"/>
        </w:rPr>
        <w:t>i,</w:t>
      </w:r>
      <w:proofErr w:type="gramEnd"/>
      <w:r w:rsidR="00F61045">
        <w:rPr>
          <w:rFonts w:ascii="Times New Roman" w:hAnsi="Times New Roman"/>
          <w:sz w:val="24"/>
          <w:szCs w:val="24"/>
        </w:rPr>
        <w:t>j</w:t>
      </w:r>
      <w:proofErr w:type="spellEnd"/>
      <w:r w:rsidR="00F61045">
        <w:rPr>
          <w:rFonts w:ascii="Times New Roman" w:hAnsi="Times New Roman"/>
          <w:sz w:val="24"/>
          <w:szCs w:val="24"/>
        </w:rPr>
        <w:t>, = 1, 2, ..., m</w:t>
      </w:r>
      <w:r w:rsidR="00F61045">
        <w:rPr>
          <w:rFonts w:ascii="Times New Roman" w:hAnsi="Times New Roman"/>
          <w:sz w:val="24"/>
          <w:szCs w:val="24"/>
        </w:rPr>
        <w:tab/>
        <w:t>(3.15</w:t>
      </w:r>
      <w:r w:rsidRPr="006D18C0">
        <w:rPr>
          <w:rFonts w:ascii="Times New Roman" w:hAnsi="Times New Roman"/>
          <w:sz w:val="24"/>
          <w:szCs w:val="24"/>
        </w:rPr>
        <w:t>)</w:t>
      </w:r>
    </w:p>
    <w:p w:rsidR="006F0F38" w:rsidRPr="006D18C0" w:rsidRDefault="006F0F38" w:rsidP="00512491">
      <w:pPr>
        <w:spacing w:before="120" w:after="120" w:line="240" w:lineRule="auto"/>
        <w:jc w:val="both"/>
        <w:rPr>
          <w:rFonts w:ascii="Times New Roman" w:hAnsi="Times New Roman"/>
          <w:sz w:val="24"/>
          <w:szCs w:val="24"/>
        </w:rPr>
      </w:pPr>
      <w:r w:rsidRPr="006D18C0">
        <w:rPr>
          <w:rFonts w:ascii="Times New Roman" w:hAnsi="Times New Roman"/>
          <w:sz w:val="24"/>
          <w:szCs w:val="24"/>
        </w:rPr>
        <w:t xml:space="preserve">Where, </w:t>
      </w:r>
    </w:p>
    <w:p w:rsidR="006F0F38" w:rsidRPr="006D18C0" w:rsidRDefault="006F0F38" w:rsidP="00512491">
      <w:pPr>
        <w:spacing w:before="120" w:after="120" w:line="240" w:lineRule="auto"/>
        <w:jc w:val="both"/>
        <w:rPr>
          <w:rFonts w:ascii="Times New Roman" w:hAnsi="Times New Roman"/>
          <w:sz w:val="24"/>
          <w:szCs w:val="24"/>
        </w:rPr>
      </w:pPr>
      <w:proofErr w:type="gramStart"/>
      <w:r w:rsidRPr="006D18C0">
        <w:rPr>
          <w:rFonts w:ascii="Times New Roman" w:hAnsi="Times New Roman"/>
          <w:sz w:val="24"/>
          <w:szCs w:val="24"/>
        </w:rPr>
        <w:t>e</w:t>
      </w:r>
      <w:r w:rsidRPr="006D18C0">
        <w:rPr>
          <w:rFonts w:ascii="Times New Roman" w:hAnsi="Times New Roman"/>
          <w:sz w:val="24"/>
          <w:szCs w:val="24"/>
          <w:vertAlign w:val="subscript"/>
        </w:rPr>
        <w:t>t</w:t>
      </w:r>
      <w:proofErr w:type="gramEnd"/>
      <w:r w:rsidRPr="006D18C0">
        <w:rPr>
          <w:rFonts w:ascii="Times New Roman" w:hAnsi="Times New Roman"/>
          <w:sz w:val="24"/>
          <w:szCs w:val="24"/>
        </w:rPr>
        <w:t xml:space="preserve"> = selection vector.</w:t>
      </w:r>
    </w:p>
    <w:p w:rsidR="006F0F38" w:rsidRDefault="006F0F38" w:rsidP="00DC6EBD">
      <w:pPr>
        <w:spacing w:after="0" w:line="240" w:lineRule="auto"/>
        <w:jc w:val="both"/>
        <w:rPr>
          <w:rFonts w:ascii="Times New Roman" w:hAnsi="Times New Roman"/>
          <w:sz w:val="24"/>
          <w:szCs w:val="24"/>
        </w:rPr>
      </w:pPr>
      <w:r w:rsidRPr="006D18C0">
        <w:rPr>
          <w:rFonts w:ascii="Times New Roman" w:hAnsi="Times New Roman"/>
          <w:sz w:val="24"/>
          <w:szCs w:val="24"/>
        </w:rPr>
        <w:t xml:space="preserve">This is </w:t>
      </w:r>
      <w:r w:rsidR="006D18C0">
        <w:rPr>
          <w:rFonts w:ascii="Times New Roman" w:hAnsi="Times New Roman"/>
          <w:sz w:val="24"/>
          <w:szCs w:val="24"/>
        </w:rPr>
        <w:t>close to a</w:t>
      </w:r>
      <w:r w:rsidRPr="006D18C0">
        <w:rPr>
          <w:rFonts w:ascii="Times New Roman" w:hAnsi="Times New Roman"/>
          <w:sz w:val="24"/>
          <w:szCs w:val="24"/>
        </w:rPr>
        <w:t xml:space="preserve"> </w:t>
      </w:r>
      <w:proofErr w:type="spellStart"/>
      <w:r w:rsidR="006D18C0">
        <w:rPr>
          <w:rFonts w:ascii="Times New Roman" w:hAnsi="Times New Roman"/>
          <w:sz w:val="24"/>
          <w:szCs w:val="24"/>
        </w:rPr>
        <w:t>cholesky</w:t>
      </w:r>
      <w:proofErr w:type="spellEnd"/>
      <w:r w:rsidRPr="006D18C0">
        <w:rPr>
          <w:rFonts w:ascii="Times New Roman" w:hAnsi="Times New Roman"/>
          <w:sz w:val="24"/>
          <w:szCs w:val="24"/>
        </w:rPr>
        <w:t xml:space="preserve"> impulse response function of a unit shock to the </w:t>
      </w:r>
      <w:proofErr w:type="spellStart"/>
      <w:r w:rsidRPr="006D18C0">
        <w:rPr>
          <w:rFonts w:ascii="Times New Roman" w:hAnsi="Times New Roman"/>
          <w:sz w:val="24"/>
          <w:szCs w:val="24"/>
        </w:rPr>
        <w:t>ith</w:t>
      </w:r>
      <w:proofErr w:type="spellEnd"/>
      <w:r w:rsidRPr="006D18C0">
        <w:rPr>
          <w:rFonts w:ascii="Times New Roman" w:hAnsi="Times New Roman"/>
          <w:sz w:val="24"/>
          <w:szCs w:val="24"/>
        </w:rPr>
        <w:t xml:space="preserve"> equation in the VAR model.</w:t>
      </w:r>
    </w:p>
    <w:p w:rsidR="00DC6EBD" w:rsidRPr="006D18C0" w:rsidRDefault="00DC6EBD" w:rsidP="00DC6EBD">
      <w:pPr>
        <w:spacing w:after="0" w:line="240" w:lineRule="auto"/>
        <w:jc w:val="both"/>
        <w:rPr>
          <w:rFonts w:ascii="Times New Roman" w:hAnsi="Times New Roman"/>
          <w:sz w:val="24"/>
          <w:szCs w:val="24"/>
        </w:rPr>
      </w:pPr>
    </w:p>
    <w:p w:rsidR="00B85D90" w:rsidRDefault="006B61DF" w:rsidP="00DC6EBD">
      <w:pPr>
        <w:spacing w:after="0" w:line="240" w:lineRule="auto"/>
        <w:jc w:val="both"/>
        <w:rPr>
          <w:rFonts w:ascii="Times New Roman" w:hAnsi="Times New Roman" w:cs="Times New Roman"/>
          <w:b/>
          <w:sz w:val="28"/>
          <w:szCs w:val="24"/>
        </w:rPr>
      </w:pPr>
      <w:r w:rsidRPr="000D5477">
        <w:rPr>
          <w:rFonts w:ascii="Times New Roman" w:hAnsi="Times New Roman" w:cs="Times New Roman"/>
          <w:b/>
          <w:sz w:val="28"/>
          <w:szCs w:val="24"/>
        </w:rPr>
        <w:t>4</w:t>
      </w:r>
      <w:r w:rsidR="00D21F87" w:rsidRPr="000D5477">
        <w:rPr>
          <w:rFonts w:ascii="Times New Roman" w:hAnsi="Times New Roman" w:cs="Times New Roman"/>
          <w:b/>
          <w:sz w:val="28"/>
          <w:szCs w:val="24"/>
        </w:rPr>
        <w:t xml:space="preserve">. </w:t>
      </w:r>
      <w:r w:rsidR="00622BBB" w:rsidRPr="000D5477">
        <w:rPr>
          <w:rFonts w:ascii="Times New Roman" w:hAnsi="Times New Roman" w:cs="Times New Roman"/>
          <w:b/>
          <w:sz w:val="28"/>
          <w:szCs w:val="24"/>
        </w:rPr>
        <w:t xml:space="preserve">Empirical </w:t>
      </w:r>
      <w:r w:rsidR="00D21F87" w:rsidRPr="000D5477">
        <w:rPr>
          <w:rFonts w:ascii="Times New Roman" w:hAnsi="Times New Roman" w:cs="Times New Roman"/>
          <w:b/>
          <w:sz w:val="28"/>
          <w:szCs w:val="24"/>
        </w:rPr>
        <w:t>R</w:t>
      </w:r>
      <w:r w:rsidR="00622BBB" w:rsidRPr="000D5477">
        <w:rPr>
          <w:rFonts w:ascii="Times New Roman" w:hAnsi="Times New Roman" w:cs="Times New Roman"/>
          <w:b/>
          <w:sz w:val="28"/>
          <w:szCs w:val="24"/>
        </w:rPr>
        <w:t>esults</w:t>
      </w:r>
    </w:p>
    <w:p w:rsidR="00DC6EBD" w:rsidRPr="00DC6EBD" w:rsidRDefault="00DC6EBD" w:rsidP="00DC6EBD">
      <w:pPr>
        <w:spacing w:after="0" w:line="240" w:lineRule="auto"/>
        <w:jc w:val="both"/>
        <w:rPr>
          <w:rFonts w:ascii="Times New Roman" w:hAnsi="Times New Roman" w:cs="Times New Roman"/>
          <w:b/>
          <w:sz w:val="24"/>
          <w:szCs w:val="24"/>
        </w:rPr>
      </w:pPr>
    </w:p>
    <w:p w:rsidR="00DC6EBD" w:rsidRPr="00430CCF" w:rsidRDefault="00D21F87" w:rsidP="00DC6EBD">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 xml:space="preserve">In this section we estimated the descriptive statistics of the variables in the model to examine their </w:t>
      </w:r>
      <w:r w:rsidR="00D91F77" w:rsidRPr="00050FD7">
        <w:rPr>
          <w:rFonts w:ascii="Times New Roman" w:hAnsi="Times New Roman" w:cs="Times New Roman"/>
          <w:sz w:val="24"/>
          <w:szCs w:val="24"/>
        </w:rPr>
        <w:t xml:space="preserve">mean, </w:t>
      </w:r>
      <w:r w:rsidRPr="00050FD7">
        <w:rPr>
          <w:rFonts w:ascii="Times New Roman" w:hAnsi="Times New Roman" w:cs="Times New Roman"/>
          <w:sz w:val="24"/>
          <w:szCs w:val="24"/>
        </w:rPr>
        <w:t xml:space="preserve">standard deviation (std. Dev.), </w:t>
      </w:r>
      <w:proofErr w:type="spellStart"/>
      <w:r w:rsidRPr="00050FD7">
        <w:rPr>
          <w:rFonts w:ascii="Times New Roman" w:hAnsi="Times New Roman" w:cs="Times New Roman"/>
          <w:sz w:val="24"/>
          <w:szCs w:val="24"/>
        </w:rPr>
        <w:t>Skewness</w:t>
      </w:r>
      <w:proofErr w:type="spellEnd"/>
      <w:r w:rsidRPr="00050FD7">
        <w:rPr>
          <w:rFonts w:ascii="Times New Roman" w:hAnsi="Times New Roman" w:cs="Times New Roman"/>
          <w:sz w:val="24"/>
          <w:szCs w:val="24"/>
        </w:rPr>
        <w:t xml:space="preserve">, Kurtosis and </w:t>
      </w:r>
      <w:proofErr w:type="spellStart"/>
      <w:r w:rsidRPr="00050FD7">
        <w:rPr>
          <w:rFonts w:ascii="Times New Roman" w:hAnsi="Times New Roman" w:cs="Times New Roman"/>
          <w:sz w:val="24"/>
          <w:szCs w:val="24"/>
        </w:rPr>
        <w:t>Jarque</w:t>
      </w:r>
      <w:proofErr w:type="spellEnd"/>
      <w:r w:rsidRPr="00050FD7">
        <w:rPr>
          <w:rFonts w:ascii="Times New Roman" w:hAnsi="Times New Roman" w:cs="Times New Roman"/>
          <w:sz w:val="24"/>
          <w:szCs w:val="24"/>
        </w:rPr>
        <w:t xml:space="preserve">-Bara statistics </w:t>
      </w:r>
      <w:r w:rsidR="00D91F77" w:rsidRPr="00050FD7">
        <w:rPr>
          <w:rFonts w:ascii="Times New Roman" w:hAnsi="Times New Roman" w:cs="Times New Roman"/>
          <w:sz w:val="24"/>
          <w:szCs w:val="24"/>
        </w:rPr>
        <w:t xml:space="preserve">in order to justify the </w:t>
      </w:r>
      <w:r w:rsidR="008A25EC" w:rsidRPr="00050FD7">
        <w:rPr>
          <w:rFonts w:ascii="Times New Roman" w:hAnsi="Times New Roman" w:cs="Times New Roman"/>
          <w:sz w:val="24"/>
          <w:szCs w:val="24"/>
        </w:rPr>
        <w:t xml:space="preserve">null </w:t>
      </w:r>
      <w:r w:rsidR="00D91F77" w:rsidRPr="00050FD7">
        <w:rPr>
          <w:rFonts w:ascii="Times New Roman" w:hAnsi="Times New Roman" w:cs="Times New Roman"/>
          <w:sz w:val="24"/>
          <w:szCs w:val="24"/>
        </w:rPr>
        <w:t xml:space="preserve">hypothesis </w:t>
      </w:r>
      <w:r w:rsidR="008A25EC" w:rsidRPr="00050FD7">
        <w:rPr>
          <w:rFonts w:ascii="Times New Roman" w:hAnsi="Times New Roman" w:cs="Times New Roman"/>
          <w:sz w:val="24"/>
          <w:szCs w:val="24"/>
        </w:rPr>
        <w:t>that the variable in the model follow a normal distribution process</w:t>
      </w:r>
      <w:r w:rsidR="00D91F77" w:rsidRPr="00050FD7">
        <w:rPr>
          <w:rFonts w:ascii="Times New Roman" w:hAnsi="Times New Roman" w:cs="Times New Roman"/>
          <w:sz w:val="24"/>
          <w:szCs w:val="24"/>
        </w:rPr>
        <w:t>.</w:t>
      </w:r>
      <w:r w:rsidR="00520F1F" w:rsidRPr="00050FD7">
        <w:rPr>
          <w:rFonts w:ascii="Times New Roman" w:hAnsi="Times New Roman" w:cs="Times New Roman"/>
          <w:sz w:val="24"/>
          <w:szCs w:val="24"/>
        </w:rPr>
        <w:t xml:space="preserve">  To examine the unit root test of the variables in the model, we introduced the Augmented Dick Fuller to</w:t>
      </w:r>
      <w:r w:rsidR="00D91F77" w:rsidRPr="00050FD7">
        <w:rPr>
          <w:rFonts w:ascii="Times New Roman" w:hAnsi="Times New Roman" w:cs="Times New Roman"/>
          <w:sz w:val="24"/>
          <w:szCs w:val="24"/>
        </w:rPr>
        <w:t xml:space="preserve"> </w:t>
      </w:r>
      <w:r w:rsidR="00520F1F" w:rsidRPr="00050FD7">
        <w:rPr>
          <w:rFonts w:ascii="Times New Roman" w:hAnsi="Times New Roman" w:cs="Times New Roman"/>
          <w:sz w:val="24"/>
          <w:szCs w:val="24"/>
        </w:rPr>
        <w:t>ascertain the order of integration and provide adequate proof to verify the null hypothesis that the variables in the model have a unit</w:t>
      </w:r>
      <w:r w:rsidR="00D91F77" w:rsidRPr="00050FD7">
        <w:rPr>
          <w:rFonts w:ascii="Times New Roman" w:hAnsi="Times New Roman" w:cs="Times New Roman"/>
          <w:sz w:val="24"/>
          <w:szCs w:val="24"/>
        </w:rPr>
        <w:t xml:space="preserve"> </w:t>
      </w:r>
      <w:r w:rsidR="00520F1F" w:rsidRPr="00050FD7">
        <w:rPr>
          <w:rFonts w:ascii="Times New Roman" w:hAnsi="Times New Roman" w:cs="Times New Roman"/>
          <w:sz w:val="24"/>
          <w:szCs w:val="24"/>
        </w:rPr>
        <w:t xml:space="preserve">root.  Also, </w:t>
      </w:r>
      <w:r w:rsidR="004C4EFC" w:rsidRPr="00050FD7">
        <w:rPr>
          <w:rFonts w:ascii="Times New Roman" w:hAnsi="Times New Roman" w:cs="Times New Roman"/>
          <w:sz w:val="24"/>
          <w:szCs w:val="24"/>
        </w:rPr>
        <w:t>the vector auto-regression (VAR) Lag Order selection criteria test was carried out to determine the most appropriate lag length for the model.  The results of these tests are fundamental for the structure of our selected VAR process and the desired ou</w:t>
      </w:r>
      <w:r w:rsidR="004C4EFC" w:rsidRPr="00430CCF">
        <w:rPr>
          <w:rFonts w:ascii="Times New Roman" w:hAnsi="Times New Roman" w:cs="Times New Roman"/>
          <w:sz w:val="24"/>
          <w:szCs w:val="24"/>
        </w:rPr>
        <w:t>tcomes obtained.</w:t>
      </w:r>
    </w:p>
    <w:p w:rsidR="0079750D" w:rsidRPr="00430CCF" w:rsidRDefault="0079750D" w:rsidP="00DC6EBD">
      <w:pPr>
        <w:spacing w:after="0" w:line="240" w:lineRule="auto"/>
        <w:jc w:val="both"/>
        <w:rPr>
          <w:rFonts w:ascii="Times New Roman" w:hAnsi="Times New Roman" w:cs="Times New Roman"/>
          <w:sz w:val="24"/>
          <w:szCs w:val="24"/>
        </w:rPr>
      </w:pPr>
    </w:p>
    <w:p w:rsidR="0079750D" w:rsidRPr="00430CCF" w:rsidRDefault="0079750D" w:rsidP="0079750D">
      <w:pPr>
        <w:spacing w:after="0" w:line="240" w:lineRule="auto"/>
        <w:rPr>
          <w:rFonts w:ascii="Times New Roman" w:hAnsi="Times New Roman" w:cs="Times New Roman"/>
          <w:b/>
          <w:sz w:val="28"/>
          <w:szCs w:val="24"/>
        </w:rPr>
      </w:pPr>
      <w:r w:rsidRPr="00430CCF">
        <w:rPr>
          <w:rFonts w:ascii="Times New Roman" w:hAnsi="Times New Roman" w:cs="Times New Roman"/>
          <w:b/>
          <w:sz w:val="28"/>
          <w:szCs w:val="24"/>
        </w:rPr>
        <w:t>4.1 Descriptive statistics</w:t>
      </w:r>
    </w:p>
    <w:p w:rsidR="0079750D" w:rsidRPr="00430CCF" w:rsidRDefault="0079750D" w:rsidP="0079750D">
      <w:pPr>
        <w:spacing w:after="0" w:line="240" w:lineRule="auto"/>
        <w:rPr>
          <w:rFonts w:ascii="Times New Roman" w:hAnsi="Times New Roman" w:cs="Times New Roman"/>
          <w:b/>
          <w:sz w:val="24"/>
          <w:szCs w:val="24"/>
        </w:rPr>
      </w:pPr>
    </w:p>
    <w:p w:rsidR="0079750D" w:rsidRPr="00430CCF" w:rsidRDefault="0079750D" w:rsidP="0079750D">
      <w:pPr>
        <w:spacing w:after="0" w:line="240" w:lineRule="auto"/>
        <w:jc w:val="both"/>
        <w:rPr>
          <w:rFonts w:ascii="Times New Roman" w:hAnsi="Times New Roman" w:cs="Times New Roman"/>
          <w:sz w:val="24"/>
          <w:szCs w:val="24"/>
        </w:rPr>
      </w:pPr>
      <w:r w:rsidRPr="00430CCF">
        <w:rPr>
          <w:rFonts w:ascii="Times New Roman" w:hAnsi="Times New Roman" w:cs="Times New Roman"/>
          <w:sz w:val="24"/>
          <w:szCs w:val="24"/>
        </w:rPr>
        <w:t xml:space="preserve">In Table 4.1, we display the descriptive statistics of the variables in the model.  The stated result revealed positive </w:t>
      </w:r>
      <w:proofErr w:type="spellStart"/>
      <w:r w:rsidRPr="00430CCF">
        <w:rPr>
          <w:rFonts w:ascii="Times New Roman" w:hAnsi="Times New Roman" w:cs="Times New Roman"/>
          <w:sz w:val="24"/>
          <w:szCs w:val="24"/>
        </w:rPr>
        <w:t>skewness</w:t>
      </w:r>
      <w:proofErr w:type="spellEnd"/>
      <w:r w:rsidRPr="00430CCF">
        <w:rPr>
          <w:rFonts w:ascii="Times New Roman" w:hAnsi="Times New Roman" w:cs="Times New Roman"/>
          <w:sz w:val="24"/>
          <w:szCs w:val="24"/>
        </w:rPr>
        <w:t xml:space="preserve"> for the budget deficit (DBUDGDEF) variable and the real gross domestic product growth rate (DRGDPG) variable.  The results also showed that the foreign aid (DAID) variable and the current account (DCURRACC) variable demonstrated negative </w:t>
      </w:r>
      <w:proofErr w:type="spellStart"/>
      <w:r w:rsidRPr="00430CCF">
        <w:rPr>
          <w:rFonts w:ascii="Times New Roman" w:hAnsi="Times New Roman" w:cs="Times New Roman"/>
          <w:sz w:val="24"/>
          <w:szCs w:val="24"/>
        </w:rPr>
        <w:t>skewness</w:t>
      </w:r>
      <w:proofErr w:type="spellEnd"/>
      <w:r w:rsidRPr="00430CCF">
        <w:rPr>
          <w:rFonts w:ascii="Times New Roman" w:hAnsi="Times New Roman" w:cs="Times New Roman"/>
          <w:sz w:val="24"/>
          <w:szCs w:val="24"/>
        </w:rPr>
        <w:t>.</w:t>
      </w:r>
    </w:p>
    <w:p w:rsidR="0079750D" w:rsidRPr="00430CCF" w:rsidRDefault="0079750D" w:rsidP="0079750D">
      <w:pPr>
        <w:spacing w:after="0" w:line="240" w:lineRule="auto"/>
        <w:jc w:val="both"/>
        <w:rPr>
          <w:rFonts w:ascii="Times New Roman" w:hAnsi="Times New Roman" w:cs="Times New Roman"/>
          <w:sz w:val="24"/>
          <w:szCs w:val="24"/>
        </w:rPr>
      </w:pPr>
    </w:p>
    <w:p w:rsidR="0079750D" w:rsidRPr="00430CCF" w:rsidRDefault="0079750D" w:rsidP="0079750D">
      <w:pPr>
        <w:spacing w:after="0"/>
        <w:rPr>
          <w:rFonts w:ascii="Times New Roman" w:hAnsi="Times New Roman" w:cs="Times New Roman"/>
          <w:b/>
        </w:rPr>
      </w:pPr>
      <w:r w:rsidRPr="00430CCF">
        <w:rPr>
          <w:rFonts w:ascii="Times New Roman" w:hAnsi="Times New Roman" w:cs="Times New Roman"/>
          <w:b/>
          <w:sz w:val="24"/>
          <w:szCs w:val="24"/>
        </w:rPr>
        <w:t>Table 4.1: Descriptive statistics of variables in the model</w:t>
      </w:r>
    </w:p>
    <w:tbl>
      <w:tblPr>
        <w:tblStyle w:val="TableGrid"/>
        <w:tblW w:w="0" w:type="auto"/>
        <w:tblLook w:val="04A0"/>
      </w:tblPr>
      <w:tblGrid>
        <w:gridCol w:w="1397"/>
        <w:gridCol w:w="1226"/>
        <w:gridCol w:w="1340"/>
        <w:gridCol w:w="1321"/>
        <w:gridCol w:w="1107"/>
      </w:tblGrid>
      <w:tr w:rsidR="0079750D" w:rsidRPr="00430CCF" w:rsidTr="005A515C">
        <w:tc>
          <w:tcPr>
            <w:tcW w:w="1397" w:type="dxa"/>
          </w:tcPr>
          <w:p w:rsidR="0079750D" w:rsidRPr="00430CCF" w:rsidRDefault="0079750D" w:rsidP="005A515C">
            <w:pPr>
              <w:rPr>
                <w:rFonts w:ascii="Times New Roman" w:hAnsi="Times New Roman" w:cs="Times New Roman"/>
              </w:rPr>
            </w:pPr>
            <w:r w:rsidRPr="00430CCF">
              <w:rPr>
                <w:rFonts w:ascii="Times New Roman" w:hAnsi="Times New Roman" w:cs="Times New Roman"/>
              </w:rPr>
              <w:t>Statistics</w:t>
            </w:r>
          </w:p>
        </w:tc>
        <w:tc>
          <w:tcPr>
            <w:tcW w:w="1180" w:type="dxa"/>
          </w:tcPr>
          <w:p w:rsidR="0079750D" w:rsidRPr="00430CCF" w:rsidRDefault="0079750D" w:rsidP="005A515C">
            <w:pPr>
              <w:rPr>
                <w:rFonts w:ascii="Times New Roman" w:hAnsi="Times New Roman" w:cs="Times New Roman"/>
              </w:rPr>
            </w:pPr>
            <w:r w:rsidRPr="00430CCF">
              <w:rPr>
                <w:rFonts w:ascii="Times New Roman" w:hAnsi="Times New Roman" w:cs="Times New Roman"/>
              </w:rPr>
              <w:t>AID</w:t>
            </w:r>
          </w:p>
        </w:tc>
        <w:tc>
          <w:tcPr>
            <w:tcW w:w="1340" w:type="dxa"/>
          </w:tcPr>
          <w:p w:rsidR="0079750D" w:rsidRPr="00430CCF" w:rsidRDefault="0079750D" w:rsidP="005A515C">
            <w:pPr>
              <w:rPr>
                <w:rFonts w:ascii="Times New Roman" w:hAnsi="Times New Roman" w:cs="Times New Roman"/>
              </w:rPr>
            </w:pPr>
            <w:r w:rsidRPr="00430CCF">
              <w:rPr>
                <w:rFonts w:ascii="Times New Roman" w:hAnsi="Times New Roman" w:cs="Times New Roman"/>
              </w:rPr>
              <w:t>BUDGDEF</w:t>
            </w:r>
          </w:p>
        </w:tc>
        <w:tc>
          <w:tcPr>
            <w:tcW w:w="1321" w:type="dxa"/>
          </w:tcPr>
          <w:p w:rsidR="0079750D" w:rsidRPr="00430CCF" w:rsidRDefault="0079750D" w:rsidP="005A515C">
            <w:pPr>
              <w:rPr>
                <w:rFonts w:ascii="Times New Roman" w:hAnsi="Times New Roman" w:cs="Times New Roman"/>
              </w:rPr>
            </w:pPr>
            <w:r w:rsidRPr="00430CCF">
              <w:rPr>
                <w:rFonts w:ascii="Times New Roman" w:hAnsi="Times New Roman" w:cs="Times New Roman"/>
              </w:rPr>
              <w:t>CURRACC</w:t>
            </w:r>
          </w:p>
        </w:tc>
        <w:tc>
          <w:tcPr>
            <w:tcW w:w="1107" w:type="dxa"/>
          </w:tcPr>
          <w:p w:rsidR="0079750D" w:rsidRPr="00430CCF" w:rsidRDefault="0079750D" w:rsidP="005A515C">
            <w:pPr>
              <w:rPr>
                <w:rFonts w:ascii="Times New Roman" w:hAnsi="Times New Roman" w:cs="Times New Roman"/>
              </w:rPr>
            </w:pPr>
            <w:r w:rsidRPr="00430CCF">
              <w:rPr>
                <w:rFonts w:ascii="Times New Roman" w:hAnsi="Times New Roman" w:cs="Times New Roman"/>
              </w:rPr>
              <w:t>RGDPG</w:t>
            </w:r>
          </w:p>
        </w:tc>
      </w:tr>
      <w:tr w:rsidR="0079750D" w:rsidRPr="00430CCF" w:rsidTr="005A515C">
        <w:tc>
          <w:tcPr>
            <w:tcW w:w="1397" w:type="dxa"/>
          </w:tcPr>
          <w:p w:rsidR="0079750D" w:rsidRPr="00430CCF" w:rsidRDefault="0079750D" w:rsidP="005A515C">
            <w:pPr>
              <w:rPr>
                <w:rFonts w:ascii="Times New Roman" w:hAnsi="Times New Roman" w:cs="Times New Roman"/>
              </w:rPr>
            </w:pPr>
            <w:r w:rsidRPr="00430CCF">
              <w:rPr>
                <w:rFonts w:ascii="Times New Roman" w:hAnsi="Times New Roman" w:cs="Times New Roman"/>
              </w:rPr>
              <w:t>Mean</w:t>
            </w:r>
          </w:p>
        </w:tc>
        <w:tc>
          <w:tcPr>
            <w:tcW w:w="1180" w:type="dxa"/>
          </w:tcPr>
          <w:p w:rsidR="0079750D" w:rsidRPr="00430CCF" w:rsidRDefault="005A515C" w:rsidP="005A515C">
            <w:pPr>
              <w:rPr>
                <w:rFonts w:ascii="Times New Roman" w:hAnsi="Times New Roman" w:cs="Times New Roman"/>
              </w:rPr>
            </w:pPr>
            <w:r w:rsidRPr="00430CCF">
              <w:rPr>
                <w:rFonts w:ascii="Times New Roman" w:hAnsi="Times New Roman" w:cs="Times New Roman"/>
              </w:rPr>
              <w:t>810191</w:t>
            </w:r>
            <w:r w:rsidR="0079750D" w:rsidRPr="00430CCF">
              <w:rPr>
                <w:rFonts w:ascii="Times New Roman" w:hAnsi="Times New Roman" w:cs="Times New Roman"/>
              </w:rPr>
              <w:t>.</w:t>
            </w:r>
            <w:r w:rsidRPr="00430CCF">
              <w:rPr>
                <w:rFonts w:ascii="Times New Roman" w:hAnsi="Times New Roman" w:cs="Times New Roman"/>
              </w:rPr>
              <w:t>5</w:t>
            </w:r>
          </w:p>
        </w:tc>
        <w:tc>
          <w:tcPr>
            <w:tcW w:w="1340" w:type="dxa"/>
          </w:tcPr>
          <w:p w:rsidR="0079750D" w:rsidRPr="00430CCF" w:rsidRDefault="005A515C" w:rsidP="005A515C">
            <w:pPr>
              <w:rPr>
                <w:rFonts w:ascii="Times New Roman" w:hAnsi="Times New Roman" w:cs="Times New Roman"/>
              </w:rPr>
            </w:pPr>
            <w:r w:rsidRPr="00430CCF">
              <w:rPr>
                <w:rFonts w:ascii="Times New Roman" w:hAnsi="Times New Roman" w:cs="Times New Roman"/>
              </w:rPr>
              <w:t>8917</w:t>
            </w:r>
            <w:r w:rsidR="0079750D" w:rsidRPr="00430CCF">
              <w:rPr>
                <w:rFonts w:ascii="Times New Roman" w:hAnsi="Times New Roman" w:cs="Times New Roman"/>
              </w:rPr>
              <w:t>.</w:t>
            </w:r>
            <w:r w:rsidRPr="00430CCF">
              <w:rPr>
                <w:rFonts w:ascii="Times New Roman" w:hAnsi="Times New Roman" w:cs="Times New Roman"/>
              </w:rPr>
              <w:t>84</w:t>
            </w:r>
          </w:p>
        </w:tc>
        <w:tc>
          <w:tcPr>
            <w:tcW w:w="1321" w:type="dxa"/>
          </w:tcPr>
          <w:p w:rsidR="0079750D" w:rsidRPr="00430CCF" w:rsidRDefault="005A515C" w:rsidP="005A515C">
            <w:pPr>
              <w:rPr>
                <w:rFonts w:ascii="Times New Roman" w:hAnsi="Times New Roman" w:cs="Times New Roman"/>
              </w:rPr>
            </w:pPr>
            <w:r w:rsidRPr="00430CCF">
              <w:rPr>
                <w:rFonts w:ascii="Times New Roman" w:hAnsi="Times New Roman" w:cs="Times New Roman"/>
              </w:rPr>
              <w:t>131133</w:t>
            </w:r>
            <w:r w:rsidR="0079750D" w:rsidRPr="00430CCF">
              <w:rPr>
                <w:rFonts w:ascii="Times New Roman" w:hAnsi="Times New Roman" w:cs="Times New Roman"/>
              </w:rPr>
              <w:t>.9</w:t>
            </w:r>
          </w:p>
        </w:tc>
        <w:tc>
          <w:tcPr>
            <w:tcW w:w="1107" w:type="dxa"/>
          </w:tcPr>
          <w:p w:rsidR="0079750D" w:rsidRPr="00430CCF" w:rsidRDefault="005A515C" w:rsidP="005A515C">
            <w:pPr>
              <w:rPr>
                <w:rFonts w:ascii="Times New Roman" w:hAnsi="Times New Roman" w:cs="Times New Roman"/>
              </w:rPr>
            </w:pPr>
            <w:r w:rsidRPr="00430CCF">
              <w:rPr>
                <w:rFonts w:ascii="Times New Roman" w:hAnsi="Times New Roman" w:cs="Times New Roman"/>
              </w:rPr>
              <w:t>9.2811</w:t>
            </w:r>
          </w:p>
        </w:tc>
      </w:tr>
      <w:tr w:rsidR="0079750D" w:rsidRPr="00430CCF" w:rsidTr="005A515C">
        <w:tc>
          <w:tcPr>
            <w:tcW w:w="1397" w:type="dxa"/>
          </w:tcPr>
          <w:p w:rsidR="0079750D" w:rsidRPr="00430CCF" w:rsidRDefault="0079750D" w:rsidP="005A515C">
            <w:pPr>
              <w:rPr>
                <w:rFonts w:ascii="Times New Roman" w:hAnsi="Times New Roman" w:cs="Times New Roman"/>
              </w:rPr>
            </w:pPr>
            <w:r w:rsidRPr="00430CCF">
              <w:rPr>
                <w:rFonts w:ascii="Times New Roman" w:hAnsi="Times New Roman" w:cs="Times New Roman"/>
              </w:rPr>
              <w:t>Median</w:t>
            </w:r>
          </w:p>
        </w:tc>
        <w:tc>
          <w:tcPr>
            <w:tcW w:w="1180" w:type="dxa"/>
          </w:tcPr>
          <w:p w:rsidR="0079750D" w:rsidRPr="00430CCF" w:rsidRDefault="005A515C" w:rsidP="005A515C">
            <w:pPr>
              <w:rPr>
                <w:rFonts w:ascii="Times New Roman" w:hAnsi="Times New Roman" w:cs="Times New Roman"/>
              </w:rPr>
            </w:pPr>
            <w:r w:rsidRPr="00430CCF">
              <w:rPr>
                <w:rFonts w:ascii="Times New Roman" w:hAnsi="Times New Roman" w:cs="Times New Roman"/>
              </w:rPr>
              <w:t>269504</w:t>
            </w:r>
            <w:r w:rsidR="0079750D" w:rsidRPr="00430CCF">
              <w:rPr>
                <w:rFonts w:ascii="Times New Roman" w:hAnsi="Times New Roman" w:cs="Times New Roman"/>
              </w:rPr>
              <w:t>.</w:t>
            </w:r>
            <w:r w:rsidRPr="00430CCF">
              <w:rPr>
                <w:rFonts w:ascii="Times New Roman" w:hAnsi="Times New Roman" w:cs="Times New Roman"/>
              </w:rPr>
              <w:t>1</w:t>
            </w:r>
          </w:p>
        </w:tc>
        <w:tc>
          <w:tcPr>
            <w:tcW w:w="1340" w:type="dxa"/>
          </w:tcPr>
          <w:p w:rsidR="0079750D" w:rsidRPr="00430CCF" w:rsidRDefault="0079750D" w:rsidP="005A515C">
            <w:pPr>
              <w:rPr>
                <w:rFonts w:ascii="Times New Roman" w:hAnsi="Times New Roman" w:cs="Times New Roman"/>
              </w:rPr>
            </w:pPr>
            <w:r w:rsidRPr="00430CCF">
              <w:rPr>
                <w:rFonts w:ascii="Times New Roman" w:hAnsi="Times New Roman" w:cs="Times New Roman"/>
              </w:rPr>
              <w:t>3</w:t>
            </w:r>
            <w:r w:rsidR="005A515C" w:rsidRPr="00430CCF">
              <w:rPr>
                <w:rFonts w:ascii="Times New Roman" w:hAnsi="Times New Roman" w:cs="Times New Roman"/>
              </w:rPr>
              <w:t>5</w:t>
            </w:r>
            <w:r w:rsidRPr="00430CCF">
              <w:rPr>
                <w:rFonts w:ascii="Times New Roman" w:hAnsi="Times New Roman" w:cs="Times New Roman"/>
              </w:rPr>
              <w:t>1</w:t>
            </w:r>
            <w:r w:rsidR="005A515C" w:rsidRPr="00430CCF">
              <w:rPr>
                <w:rFonts w:ascii="Times New Roman" w:hAnsi="Times New Roman" w:cs="Times New Roman"/>
              </w:rPr>
              <w:t>8</w:t>
            </w:r>
            <w:r w:rsidRPr="00430CCF">
              <w:rPr>
                <w:rFonts w:ascii="Times New Roman" w:hAnsi="Times New Roman" w:cs="Times New Roman"/>
              </w:rPr>
              <w:t>.</w:t>
            </w:r>
            <w:r w:rsidR="005A515C" w:rsidRPr="00430CCF">
              <w:rPr>
                <w:rFonts w:ascii="Times New Roman" w:hAnsi="Times New Roman" w:cs="Times New Roman"/>
              </w:rPr>
              <w:t>0</w:t>
            </w:r>
            <w:r w:rsidRPr="00430CCF">
              <w:rPr>
                <w:rFonts w:ascii="Times New Roman" w:hAnsi="Times New Roman" w:cs="Times New Roman"/>
              </w:rPr>
              <w:t>0</w:t>
            </w:r>
          </w:p>
        </w:tc>
        <w:tc>
          <w:tcPr>
            <w:tcW w:w="1321" w:type="dxa"/>
          </w:tcPr>
          <w:p w:rsidR="0079750D" w:rsidRPr="00430CCF" w:rsidRDefault="005A515C" w:rsidP="005A515C">
            <w:pPr>
              <w:rPr>
                <w:rFonts w:ascii="Times New Roman" w:hAnsi="Times New Roman" w:cs="Times New Roman"/>
              </w:rPr>
            </w:pPr>
            <w:r w:rsidRPr="00430CCF">
              <w:rPr>
                <w:rFonts w:ascii="Times New Roman" w:hAnsi="Times New Roman" w:cs="Times New Roman"/>
              </w:rPr>
              <w:t>3028</w:t>
            </w:r>
            <w:r w:rsidR="0079750D" w:rsidRPr="00430CCF">
              <w:rPr>
                <w:rFonts w:ascii="Times New Roman" w:hAnsi="Times New Roman" w:cs="Times New Roman"/>
              </w:rPr>
              <w:t>.</w:t>
            </w:r>
            <w:r w:rsidRPr="00430CCF">
              <w:rPr>
                <w:rFonts w:ascii="Times New Roman" w:hAnsi="Times New Roman" w:cs="Times New Roman"/>
              </w:rPr>
              <w:t>3</w:t>
            </w:r>
            <w:r w:rsidR="0079750D" w:rsidRPr="00430CCF">
              <w:rPr>
                <w:rFonts w:ascii="Times New Roman" w:hAnsi="Times New Roman" w:cs="Times New Roman"/>
              </w:rPr>
              <w:t>0</w:t>
            </w:r>
          </w:p>
        </w:tc>
        <w:tc>
          <w:tcPr>
            <w:tcW w:w="1107" w:type="dxa"/>
          </w:tcPr>
          <w:p w:rsidR="0079750D" w:rsidRPr="00430CCF" w:rsidRDefault="00557399" w:rsidP="00557399">
            <w:pPr>
              <w:rPr>
                <w:rFonts w:ascii="Times New Roman" w:hAnsi="Times New Roman" w:cs="Times New Roman"/>
              </w:rPr>
            </w:pPr>
            <w:r w:rsidRPr="00430CCF">
              <w:rPr>
                <w:rFonts w:ascii="Times New Roman" w:hAnsi="Times New Roman" w:cs="Times New Roman"/>
              </w:rPr>
              <w:t>5</w:t>
            </w:r>
            <w:r w:rsidR="0079750D" w:rsidRPr="00430CCF">
              <w:rPr>
                <w:rFonts w:ascii="Times New Roman" w:hAnsi="Times New Roman" w:cs="Times New Roman"/>
              </w:rPr>
              <w:t>.</w:t>
            </w:r>
            <w:r w:rsidRPr="00430CCF">
              <w:rPr>
                <w:rFonts w:ascii="Times New Roman" w:hAnsi="Times New Roman" w:cs="Times New Roman"/>
              </w:rPr>
              <w:t>6670</w:t>
            </w:r>
          </w:p>
        </w:tc>
      </w:tr>
      <w:tr w:rsidR="0079750D" w:rsidRPr="00430CCF" w:rsidTr="005A515C">
        <w:tc>
          <w:tcPr>
            <w:tcW w:w="1397" w:type="dxa"/>
          </w:tcPr>
          <w:p w:rsidR="0079750D" w:rsidRPr="00430CCF" w:rsidRDefault="0079750D" w:rsidP="005A515C">
            <w:pPr>
              <w:rPr>
                <w:rFonts w:ascii="Times New Roman" w:hAnsi="Times New Roman" w:cs="Times New Roman"/>
              </w:rPr>
            </w:pPr>
            <w:r w:rsidRPr="00430CCF">
              <w:rPr>
                <w:rFonts w:ascii="Times New Roman" w:hAnsi="Times New Roman" w:cs="Times New Roman"/>
              </w:rPr>
              <w:t>Maximum</w:t>
            </w:r>
          </w:p>
        </w:tc>
        <w:tc>
          <w:tcPr>
            <w:tcW w:w="1180" w:type="dxa"/>
          </w:tcPr>
          <w:p w:rsidR="0079750D" w:rsidRPr="00430CCF" w:rsidRDefault="0079750D" w:rsidP="005A515C">
            <w:pPr>
              <w:rPr>
                <w:rFonts w:ascii="Times New Roman" w:hAnsi="Times New Roman" w:cs="Times New Roman"/>
              </w:rPr>
            </w:pPr>
            <w:r w:rsidRPr="00430CCF">
              <w:rPr>
                <w:rFonts w:ascii="Times New Roman" w:hAnsi="Times New Roman" w:cs="Times New Roman"/>
              </w:rPr>
              <w:t>4</w:t>
            </w:r>
            <w:r w:rsidR="005A515C" w:rsidRPr="00430CCF">
              <w:rPr>
                <w:rFonts w:ascii="Times New Roman" w:hAnsi="Times New Roman" w:cs="Times New Roman"/>
              </w:rPr>
              <w:t>8902</w:t>
            </w:r>
            <w:r w:rsidRPr="00430CCF">
              <w:rPr>
                <w:rFonts w:ascii="Times New Roman" w:hAnsi="Times New Roman" w:cs="Times New Roman"/>
              </w:rPr>
              <w:t>7</w:t>
            </w:r>
            <w:r w:rsidR="005A515C" w:rsidRPr="00430CCF">
              <w:rPr>
                <w:rFonts w:ascii="Times New Roman" w:hAnsi="Times New Roman" w:cs="Times New Roman"/>
              </w:rPr>
              <w:t>0</w:t>
            </w:r>
          </w:p>
        </w:tc>
        <w:tc>
          <w:tcPr>
            <w:tcW w:w="1340" w:type="dxa"/>
          </w:tcPr>
          <w:p w:rsidR="0079750D" w:rsidRPr="00430CCF" w:rsidRDefault="005A515C" w:rsidP="005A515C">
            <w:pPr>
              <w:rPr>
                <w:rFonts w:ascii="Times New Roman" w:hAnsi="Times New Roman" w:cs="Times New Roman"/>
              </w:rPr>
            </w:pPr>
            <w:r w:rsidRPr="00430CCF">
              <w:rPr>
                <w:rFonts w:ascii="Times New Roman" w:hAnsi="Times New Roman" w:cs="Times New Roman"/>
              </w:rPr>
              <w:t>53000</w:t>
            </w:r>
            <w:r w:rsidR="0079750D" w:rsidRPr="00430CCF">
              <w:rPr>
                <w:rFonts w:ascii="Times New Roman" w:hAnsi="Times New Roman" w:cs="Times New Roman"/>
              </w:rPr>
              <w:t>.</w:t>
            </w:r>
            <w:r w:rsidRPr="00430CCF">
              <w:rPr>
                <w:rFonts w:ascii="Times New Roman" w:hAnsi="Times New Roman" w:cs="Times New Roman"/>
              </w:rPr>
              <w:t>36</w:t>
            </w:r>
          </w:p>
        </w:tc>
        <w:tc>
          <w:tcPr>
            <w:tcW w:w="1321" w:type="dxa"/>
          </w:tcPr>
          <w:p w:rsidR="0079750D" w:rsidRPr="00430CCF" w:rsidRDefault="005A515C" w:rsidP="005A515C">
            <w:pPr>
              <w:rPr>
                <w:rFonts w:ascii="Times New Roman" w:hAnsi="Times New Roman" w:cs="Times New Roman"/>
              </w:rPr>
            </w:pPr>
            <w:r w:rsidRPr="00430CCF">
              <w:rPr>
                <w:rFonts w:ascii="Times New Roman" w:hAnsi="Times New Roman" w:cs="Times New Roman"/>
              </w:rPr>
              <w:t>2056326</w:t>
            </w:r>
          </w:p>
        </w:tc>
        <w:tc>
          <w:tcPr>
            <w:tcW w:w="1107" w:type="dxa"/>
          </w:tcPr>
          <w:p w:rsidR="0079750D" w:rsidRPr="00430CCF" w:rsidRDefault="00557399" w:rsidP="00557399">
            <w:pPr>
              <w:rPr>
                <w:rFonts w:ascii="Times New Roman" w:hAnsi="Times New Roman" w:cs="Times New Roman"/>
              </w:rPr>
            </w:pPr>
            <w:r w:rsidRPr="00430CCF">
              <w:rPr>
                <w:rFonts w:ascii="Times New Roman" w:hAnsi="Times New Roman" w:cs="Times New Roman"/>
              </w:rPr>
              <w:t>84</w:t>
            </w:r>
            <w:r w:rsidR="0079750D" w:rsidRPr="00430CCF">
              <w:rPr>
                <w:rFonts w:ascii="Times New Roman" w:hAnsi="Times New Roman" w:cs="Times New Roman"/>
              </w:rPr>
              <w:t>.6</w:t>
            </w:r>
            <w:r w:rsidRPr="00430CCF">
              <w:rPr>
                <w:rFonts w:ascii="Times New Roman" w:hAnsi="Times New Roman" w:cs="Times New Roman"/>
              </w:rPr>
              <w:t>28</w:t>
            </w:r>
          </w:p>
        </w:tc>
      </w:tr>
      <w:tr w:rsidR="0079750D" w:rsidRPr="00430CCF" w:rsidTr="005A515C">
        <w:tc>
          <w:tcPr>
            <w:tcW w:w="1397" w:type="dxa"/>
          </w:tcPr>
          <w:p w:rsidR="0079750D" w:rsidRPr="00430CCF" w:rsidRDefault="0079750D" w:rsidP="005A515C">
            <w:pPr>
              <w:rPr>
                <w:rFonts w:ascii="Times New Roman" w:hAnsi="Times New Roman" w:cs="Times New Roman"/>
              </w:rPr>
            </w:pPr>
            <w:r w:rsidRPr="00430CCF">
              <w:rPr>
                <w:rFonts w:ascii="Times New Roman" w:hAnsi="Times New Roman" w:cs="Times New Roman"/>
              </w:rPr>
              <w:t>Minimum</w:t>
            </w:r>
          </w:p>
        </w:tc>
        <w:tc>
          <w:tcPr>
            <w:tcW w:w="1180" w:type="dxa"/>
          </w:tcPr>
          <w:p w:rsidR="0079750D" w:rsidRPr="00430CCF" w:rsidRDefault="005A515C" w:rsidP="005A515C">
            <w:pPr>
              <w:rPr>
                <w:rFonts w:ascii="Times New Roman" w:hAnsi="Times New Roman" w:cs="Times New Roman"/>
              </w:rPr>
            </w:pPr>
            <w:r w:rsidRPr="00430CCF">
              <w:rPr>
                <w:rFonts w:ascii="Times New Roman" w:hAnsi="Times New Roman" w:cs="Times New Roman"/>
              </w:rPr>
              <w:t>175.00</w:t>
            </w:r>
          </w:p>
        </w:tc>
        <w:tc>
          <w:tcPr>
            <w:tcW w:w="1340" w:type="dxa"/>
          </w:tcPr>
          <w:p w:rsidR="0079750D" w:rsidRPr="00430CCF" w:rsidRDefault="005A515C" w:rsidP="005A515C">
            <w:pPr>
              <w:rPr>
                <w:rFonts w:ascii="Times New Roman" w:hAnsi="Times New Roman" w:cs="Times New Roman"/>
              </w:rPr>
            </w:pPr>
            <w:r w:rsidRPr="00430CCF">
              <w:rPr>
                <w:rFonts w:ascii="Times New Roman" w:hAnsi="Times New Roman" w:cs="Times New Roman"/>
              </w:rPr>
              <w:t>156</w:t>
            </w:r>
            <w:r w:rsidR="0079750D" w:rsidRPr="00430CCF">
              <w:rPr>
                <w:rFonts w:ascii="Times New Roman" w:hAnsi="Times New Roman" w:cs="Times New Roman"/>
              </w:rPr>
              <w:t>.</w:t>
            </w:r>
            <w:r w:rsidRPr="00430CCF">
              <w:rPr>
                <w:rFonts w:ascii="Times New Roman" w:hAnsi="Times New Roman" w:cs="Times New Roman"/>
              </w:rPr>
              <w:t>5</w:t>
            </w:r>
            <w:r w:rsidR="0079750D" w:rsidRPr="00430CCF">
              <w:rPr>
                <w:rFonts w:ascii="Times New Roman" w:hAnsi="Times New Roman" w:cs="Times New Roman"/>
              </w:rPr>
              <w:t>8</w:t>
            </w:r>
          </w:p>
        </w:tc>
        <w:tc>
          <w:tcPr>
            <w:tcW w:w="1321" w:type="dxa"/>
          </w:tcPr>
          <w:p w:rsidR="0079750D" w:rsidRPr="00430CCF" w:rsidRDefault="005A515C" w:rsidP="005A515C">
            <w:pPr>
              <w:rPr>
                <w:rFonts w:ascii="Times New Roman" w:hAnsi="Times New Roman" w:cs="Times New Roman"/>
              </w:rPr>
            </w:pPr>
            <w:r w:rsidRPr="00430CCF">
              <w:rPr>
                <w:rFonts w:ascii="Times New Roman" w:hAnsi="Times New Roman" w:cs="Times New Roman"/>
              </w:rPr>
              <w:t>1</w:t>
            </w:r>
            <w:r w:rsidR="0079750D" w:rsidRPr="00430CCF">
              <w:rPr>
                <w:rFonts w:ascii="Times New Roman" w:hAnsi="Times New Roman" w:cs="Times New Roman"/>
              </w:rPr>
              <w:t>3</w:t>
            </w:r>
            <w:r w:rsidRPr="00430CCF">
              <w:rPr>
                <w:rFonts w:ascii="Times New Roman" w:hAnsi="Times New Roman" w:cs="Times New Roman"/>
              </w:rPr>
              <w:t>.65</w:t>
            </w:r>
          </w:p>
        </w:tc>
        <w:tc>
          <w:tcPr>
            <w:tcW w:w="1107" w:type="dxa"/>
          </w:tcPr>
          <w:p w:rsidR="0079750D" w:rsidRPr="00430CCF" w:rsidRDefault="0079750D" w:rsidP="00557399">
            <w:pPr>
              <w:rPr>
                <w:rFonts w:ascii="Times New Roman" w:hAnsi="Times New Roman" w:cs="Times New Roman"/>
              </w:rPr>
            </w:pPr>
            <w:r w:rsidRPr="00430CCF">
              <w:rPr>
                <w:rFonts w:ascii="Times New Roman" w:hAnsi="Times New Roman" w:cs="Times New Roman"/>
              </w:rPr>
              <w:t>-7.</w:t>
            </w:r>
            <w:r w:rsidR="00557399" w:rsidRPr="00430CCF">
              <w:rPr>
                <w:rFonts w:ascii="Times New Roman" w:hAnsi="Times New Roman" w:cs="Times New Roman"/>
              </w:rPr>
              <w:t>900</w:t>
            </w:r>
            <w:r w:rsidRPr="00430CCF">
              <w:rPr>
                <w:rFonts w:ascii="Times New Roman" w:hAnsi="Times New Roman" w:cs="Times New Roman"/>
              </w:rPr>
              <w:t>0</w:t>
            </w:r>
          </w:p>
        </w:tc>
      </w:tr>
      <w:tr w:rsidR="0079750D" w:rsidRPr="00430CCF" w:rsidTr="005A515C">
        <w:tc>
          <w:tcPr>
            <w:tcW w:w="1397" w:type="dxa"/>
          </w:tcPr>
          <w:p w:rsidR="0079750D" w:rsidRPr="00430CCF" w:rsidRDefault="0079750D" w:rsidP="005A515C">
            <w:pPr>
              <w:rPr>
                <w:rFonts w:ascii="Times New Roman" w:hAnsi="Times New Roman" w:cs="Times New Roman"/>
              </w:rPr>
            </w:pPr>
            <w:r w:rsidRPr="00430CCF">
              <w:rPr>
                <w:rFonts w:ascii="Times New Roman" w:hAnsi="Times New Roman" w:cs="Times New Roman"/>
              </w:rPr>
              <w:t>Std. Dev.</w:t>
            </w:r>
          </w:p>
        </w:tc>
        <w:tc>
          <w:tcPr>
            <w:tcW w:w="1180" w:type="dxa"/>
          </w:tcPr>
          <w:p w:rsidR="0079750D" w:rsidRPr="00430CCF" w:rsidRDefault="005A515C" w:rsidP="005A515C">
            <w:pPr>
              <w:rPr>
                <w:rFonts w:ascii="Times New Roman" w:hAnsi="Times New Roman" w:cs="Times New Roman"/>
              </w:rPr>
            </w:pPr>
            <w:r w:rsidRPr="00430CCF">
              <w:rPr>
                <w:rFonts w:ascii="Times New Roman" w:hAnsi="Times New Roman" w:cs="Times New Roman"/>
              </w:rPr>
              <w:t>134741</w:t>
            </w:r>
            <w:r w:rsidR="0079750D" w:rsidRPr="00430CCF">
              <w:rPr>
                <w:rFonts w:ascii="Times New Roman" w:hAnsi="Times New Roman" w:cs="Times New Roman"/>
              </w:rPr>
              <w:t>9</w:t>
            </w:r>
          </w:p>
        </w:tc>
        <w:tc>
          <w:tcPr>
            <w:tcW w:w="1340" w:type="dxa"/>
          </w:tcPr>
          <w:p w:rsidR="0079750D" w:rsidRPr="00430CCF" w:rsidRDefault="005A515C" w:rsidP="005A515C">
            <w:pPr>
              <w:rPr>
                <w:rFonts w:ascii="Times New Roman" w:hAnsi="Times New Roman" w:cs="Times New Roman"/>
              </w:rPr>
            </w:pPr>
            <w:r w:rsidRPr="00430CCF">
              <w:rPr>
                <w:rFonts w:ascii="Times New Roman" w:hAnsi="Times New Roman" w:cs="Times New Roman"/>
              </w:rPr>
              <w:t>13996</w:t>
            </w:r>
            <w:r w:rsidR="0079750D" w:rsidRPr="00430CCF">
              <w:rPr>
                <w:rFonts w:ascii="Times New Roman" w:hAnsi="Times New Roman" w:cs="Times New Roman"/>
              </w:rPr>
              <w:t>.</w:t>
            </w:r>
            <w:r w:rsidRPr="00430CCF">
              <w:rPr>
                <w:rFonts w:ascii="Times New Roman" w:hAnsi="Times New Roman" w:cs="Times New Roman"/>
              </w:rPr>
              <w:t>96</w:t>
            </w:r>
          </w:p>
        </w:tc>
        <w:tc>
          <w:tcPr>
            <w:tcW w:w="1321" w:type="dxa"/>
          </w:tcPr>
          <w:p w:rsidR="0079750D" w:rsidRPr="00430CCF" w:rsidRDefault="0079750D" w:rsidP="005A515C">
            <w:pPr>
              <w:rPr>
                <w:rFonts w:ascii="Times New Roman" w:hAnsi="Times New Roman" w:cs="Times New Roman"/>
              </w:rPr>
            </w:pPr>
            <w:r w:rsidRPr="00430CCF">
              <w:rPr>
                <w:rFonts w:ascii="Times New Roman" w:hAnsi="Times New Roman" w:cs="Times New Roman"/>
              </w:rPr>
              <w:t>3</w:t>
            </w:r>
            <w:r w:rsidR="005A515C" w:rsidRPr="00430CCF">
              <w:rPr>
                <w:rFonts w:ascii="Times New Roman" w:hAnsi="Times New Roman" w:cs="Times New Roman"/>
              </w:rPr>
              <w:t>5</w:t>
            </w:r>
            <w:r w:rsidRPr="00430CCF">
              <w:rPr>
                <w:rFonts w:ascii="Times New Roman" w:hAnsi="Times New Roman" w:cs="Times New Roman"/>
              </w:rPr>
              <w:t>7</w:t>
            </w:r>
            <w:r w:rsidR="005A515C" w:rsidRPr="00430CCF">
              <w:rPr>
                <w:rFonts w:ascii="Times New Roman" w:hAnsi="Times New Roman" w:cs="Times New Roman"/>
              </w:rPr>
              <w:t>430</w:t>
            </w:r>
            <w:r w:rsidRPr="00430CCF">
              <w:rPr>
                <w:rFonts w:ascii="Times New Roman" w:hAnsi="Times New Roman" w:cs="Times New Roman"/>
              </w:rPr>
              <w:t>.</w:t>
            </w:r>
            <w:r w:rsidR="005A515C" w:rsidRPr="00430CCF">
              <w:rPr>
                <w:rFonts w:ascii="Times New Roman" w:hAnsi="Times New Roman" w:cs="Times New Roman"/>
              </w:rPr>
              <w:t>7</w:t>
            </w:r>
          </w:p>
        </w:tc>
        <w:tc>
          <w:tcPr>
            <w:tcW w:w="1107" w:type="dxa"/>
          </w:tcPr>
          <w:p w:rsidR="0079750D" w:rsidRPr="00430CCF" w:rsidRDefault="00557399" w:rsidP="005A515C">
            <w:pPr>
              <w:rPr>
                <w:rFonts w:ascii="Times New Roman" w:hAnsi="Times New Roman" w:cs="Times New Roman"/>
              </w:rPr>
            </w:pPr>
            <w:r w:rsidRPr="00430CCF">
              <w:rPr>
                <w:rFonts w:ascii="Times New Roman" w:hAnsi="Times New Roman" w:cs="Times New Roman"/>
              </w:rPr>
              <w:t>17</w:t>
            </w:r>
            <w:r w:rsidR="0079750D" w:rsidRPr="00430CCF">
              <w:rPr>
                <w:rFonts w:ascii="Times New Roman" w:hAnsi="Times New Roman" w:cs="Times New Roman"/>
              </w:rPr>
              <w:t>.</w:t>
            </w:r>
            <w:r w:rsidRPr="00430CCF">
              <w:rPr>
                <w:rFonts w:ascii="Times New Roman" w:hAnsi="Times New Roman" w:cs="Times New Roman"/>
              </w:rPr>
              <w:t>5</w:t>
            </w:r>
            <w:r w:rsidR="0079750D" w:rsidRPr="00430CCF">
              <w:rPr>
                <w:rFonts w:ascii="Times New Roman" w:hAnsi="Times New Roman" w:cs="Times New Roman"/>
              </w:rPr>
              <w:t>23</w:t>
            </w:r>
            <w:r w:rsidRPr="00430CCF">
              <w:rPr>
                <w:rFonts w:ascii="Times New Roman" w:hAnsi="Times New Roman" w:cs="Times New Roman"/>
              </w:rPr>
              <w:t>4</w:t>
            </w:r>
          </w:p>
        </w:tc>
      </w:tr>
      <w:tr w:rsidR="0079750D" w:rsidRPr="00430CCF" w:rsidTr="005A515C">
        <w:tc>
          <w:tcPr>
            <w:tcW w:w="1397" w:type="dxa"/>
          </w:tcPr>
          <w:p w:rsidR="0079750D" w:rsidRPr="00430CCF" w:rsidRDefault="0079750D" w:rsidP="005A515C">
            <w:pPr>
              <w:rPr>
                <w:rFonts w:ascii="Times New Roman" w:hAnsi="Times New Roman" w:cs="Times New Roman"/>
              </w:rPr>
            </w:pPr>
            <w:proofErr w:type="spellStart"/>
            <w:r w:rsidRPr="00430CCF">
              <w:rPr>
                <w:rFonts w:ascii="Times New Roman" w:hAnsi="Times New Roman" w:cs="Times New Roman"/>
              </w:rPr>
              <w:t>Skewness</w:t>
            </w:r>
            <w:proofErr w:type="spellEnd"/>
          </w:p>
        </w:tc>
        <w:tc>
          <w:tcPr>
            <w:tcW w:w="1180" w:type="dxa"/>
          </w:tcPr>
          <w:p w:rsidR="0079750D" w:rsidRPr="00430CCF" w:rsidRDefault="0079750D" w:rsidP="005A515C">
            <w:pPr>
              <w:rPr>
                <w:rFonts w:ascii="Times New Roman" w:hAnsi="Times New Roman" w:cs="Times New Roman"/>
              </w:rPr>
            </w:pPr>
            <w:r w:rsidRPr="00430CCF">
              <w:rPr>
                <w:rFonts w:ascii="Times New Roman" w:hAnsi="Times New Roman" w:cs="Times New Roman"/>
              </w:rPr>
              <w:t>1.</w:t>
            </w:r>
            <w:r w:rsidR="005A515C" w:rsidRPr="00430CCF">
              <w:rPr>
                <w:rFonts w:ascii="Times New Roman" w:hAnsi="Times New Roman" w:cs="Times New Roman"/>
              </w:rPr>
              <w:t>8578</w:t>
            </w:r>
          </w:p>
        </w:tc>
        <w:tc>
          <w:tcPr>
            <w:tcW w:w="1340" w:type="dxa"/>
          </w:tcPr>
          <w:p w:rsidR="0079750D" w:rsidRPr="00430CCF" w:rsidRDefault="005A515C" w:rsidP="005A515C">
            <w:pPr>
              <w:rPr>
                <w:rFonts w:ascii="Times New Roman" w:hAnsi="Times New Roman" w:cs="Times New Roman"/>
              </w:rPr>
            </w:pPr>
            <w:r w:rsidRPr="00430CCF">
              <w:rPr>
                <w:rFonts w:ascii="Times New Roman" w:hAnsi="Times New Roman" w:cs="Times New Roman"/>
              </w:rPr>
              <w:t>2</w:t>
            </w:r>
            <w:r w:rsidR="0079750D" w:rsidRPr="00430CCF">
              <w:rPr>
                <w:rFonts w:ascii="Times New Roman" w:hAnsi="Times New Roman" w:cs="Times New Roman"/>
              </w:rPr>
              <w:t>.</w:t>
            </w:r>
            <w:r w:rsidRPr="00430CCF">
              <w:rPr>
                <w:rFonts w:ascii="Times New Roman" w:hAnsi="Times New Roman" w:cs="Times New Roman"/>
              </w:rPr>
              <w:t>2311</w:t>
            </w:r>
          </w:p>
        </w:tc>
        <w:tc>
          <w:tcPr>
            <w:tcW w:w="1321" w:type="dxa"/>
          </w:tcPr>
          <w:p w:rsidR="0079750D" w:rsidRPr="00430CCF" w:rsidRDefault="005A515C" w:rsidP="005A515C">
            <w:pPr>
              <w:rPr>
                <w:rFonts w:ascii="Times New Roman" w:hAnsi="Times New Roman" w:cs="Times New Roman"/>
              </w:rPr>
            </w:pPr>
            <w:r w:rsidRPr="00430CCF">
              <w:rPr>
                <w:rFonts w:ascii="Times New Roman" w:hAnsi="Times New Roman" w:cs="Times New Roman"/>
              </w:rPr>
              <w:t>4</w:t>
            </w:r>
            <w:r w:rsidR="0079750D" w:rsidRPr="00430CCF">
              <w:rPr>
                <w:rFonts w:ascii="Times New Roman" w:hAnsi="Times New Roman" w:cs="Times New Roman"/>
              </w:rPr>
              <w:t>.</w:t>
            </w:r>
            <w:r w:rsidRPr="00430CCF">
              <w:rPr>
                <w:rFonts w:ascii="Times New Roman" w:hAnsi="Times New Roman" w:cs="Times New Roman"/>
              </w:rPr>
              <w:t>2580</w:t>
            </w:r>
          </w:p>
        </w:tc>
        <w:tc>
          <w:tcPr>
            <w:tcW w:w="1107" w:type="dxa"/>
          </w:tcPr>
          <w:p w:rsidR="0079750D" w:rsidRPr="00430CCF" w:rsidRDefault="00557399" w:rsidP="00557399">
            <w:pPr>
              <w:rPr>
                <w:rFonts w:ascii="Times New Roman" w:hAnsi="Times New Roman" w:cs="Times New Roman"/>
              </w:rPr>
            </w:pPr>
            <w:r w:rsidRPr="00430CCF">
              <w:rPr>
                <w:rFonts w:ascii="Times New Roman" w:hAnsi="Times New Roman" w:cs="Times New Roman"/>
              </w:rPr>
              <w:t>3</w:t>
            </w:r>
            <w:r w:rsidR="0079750D" w:rsidRPr="00430CCF">
              <w:rPr>
                <w:rFonts w:ascii="Times New Roman" w:hAnsi="Times New Roman" w:cs="Times New Roman"/>
              </w:rPr>
              <w:t>.0</w:t>
            </w:r>
            <w:r w:rsidRPr="00430CCF">
              <w:rPr>
                <w:rFonts w:ascii="Times New Roman" w:hAnsi="Times New Roman" w:cs="Times New Roman"/>
              </w:rPr>
              <w:t>6</w:t>
            </w:r>
            <w:r w:rsidR="0079750D" w:rsidRPr="00430CCF">
              <w:rPr>
                <w:rFonts w:ascii="Times New Roman" w:hAnsi="Times New Roman" w:cs="Times New Roman"/>
              </w:rPr>
              <w:t>0</w:t>
            </w:r>
            <w:r w:rsidRPr="00430CCF">
              <w:rPr>
                <w:rFonts w:ascii="Times New Roman" w:hAnsi="Times New Roman" w:cs="Times New Roman"/>
              </w:rPr>
              <w:t>2</w:t>
            </w:r>
          </w:p>
        </w:tc>
      </w:tr>
      <w:tr w:rsidR="0079750D" w:rsidRPr="00430CCF" w:rsidTr="005A515C">
        <w:tc>
          <w:tcPr>
            <w:tcW w:w="1397" w:type="dxa"/>
          </w:tcPr>
          <w:p w:rsidR="0079750D" w:rsidRPr="00430CCF" w:rsidRDefault="0079750D" w:rsidP="005A515C">
            <w:pPr>
              <w:rPr>
                <w:rFonts w:ascii="Times New Roman" w:hAnsi="Times New Roman" w:cs="Times New Roman"/>
              </w:rPr>
            </w:pPr>
            <w:r w:rsidRPr="00430CCF">
              <w:rPr>
                <w:rFonts w:ascii="Times New Roman" w:hAnsi="Times New Roman" w:cs="Times New Roman"/>
              </w:rPr>
              <w:t>Kurtosis</w:t>
            </w:r>
          </w:p>
        </w:tc>
        <w:tc>
          <w:tcPr>
            <w:tcW w:w="1180" w:type="dxa"/>
          </w:tcPr>
          <w:p w:rsidR="0079750D" w:rsidRPr="00430CCF" w:rsidRDefault="005A515C" w:rsidP="005A515C">
            <w:pPr>
              <w:rPr>
                <w:rFonts w:ascii="Times New Roman" w:hAnsi="Times New Roman" w:cs="Times New Roman"/>
              </w:rPr>
            </w:pPr>
            <w:r w:rsidRPr="00430CCF">
              <w:rPr>
                <w:rFonts w:ascii="Times New Roman" w:hAnsi="Times New Roman" w:cs="Times New Roman"/>
              </w:rPr>
              <w:t>5</w:t>
            </w:r>
            <w:r w:rsidR="0079750D" w:rsidRPr="00430CCF">
              <w:rPr>
                <w:rFonts w:ascii="Times New Roman" w:hAnsi="Times New Roman" w:cs="Times New Roman"/>
              </w:rPr>
              <w:t>.1</w:t>
            </w:r>
            <w:r w:rsidRPr="00430CCF">
              <w:rPr>
                <w:rFonts w:ascii="Times New Roman" w:hAnsi="Times New Roman" w:cs="Times New Roman"/>
              </w:rPr>
              <w:t>238</w:t>
            </w:r>
          </w:p>
        </w:tc>
        <w:tc>
          <w:tcPr>
            <w:tcW w:w="1340" w:type="dxa"/>
          </w:tcPr>
          <w:p w:rsidR="0079750D" w:rsidRPr="00430CCF" w:rsidRDefault="005A515C" w:rsidP="005A515C">
            <w:pPr>
              <w:rPr>
                <w:rFonts w:ascii="Times New Roman" w:hAnsi="Times New Roman" w:cs="Times New Roman"/>
              </w:rPr>
            </w:pPr>
            <w:r w:rsidRPr="00430CCF">
              <w:rPr>
                <w:rFonts w:ascii="Times New Roman" w:hAnsi="Times New Roman" w:cs="Times New Roman"/>
              </w:rPr>
              <w:t>6</w:t>
            </w:r>
            <w:r w:rsidR="0079750D" w:rsidRPr="00430CCF">
              <w:rPr>
                <w:rFonts w:ascii="Times New Roman" w:hAnsi="Times New Roman" w:cs="Times New Roman"/>
              </w:rPr>
              <w:t>.6</w:t>
            </w:r>
            <w:r w:rsidRPr="00430CCF">
              <w:rPr>
                <w:rFonts w:ascii="Times New Roman" w:hAnsi="Times New Roman" w:cs="Times New Roman"/>
              </w:rPr>
              <w:t>593</w:t>
            </w:r>
          </w:p>
        </w:tc>
        <w:tc>
          <w:tcPr>
            <w:tcW w:w="1321" w:type="dxa"/>
          </w:tcPr>
          <w:p w:rsidR="0079750D" w:rsidRPr="00430CCF" w:rsidRDefault="0079750D" w:rsidP="005A515C">
            <w:pPr>
              <w:rPr>
                <w:rFonts w:ascii="Times New Roman" w:hAnsi="Times New Roman" w:cs="Times New Roman"/>
              </w:rPr>
            </w:pPr>
            <w:r w:rsidRPr="00430CCF">
              <w:rPr>
                <w:rFonts w:ascii="Times New Roman" w:hAnsi="Times New Roman" w:cs="Times New Roman"/>
              </w:rPr>
              <w:t>16.0683</w:t>
            </w:r>
          </w:p>
        </w:tc>
        <w:tc>
          <w:tcPr>
            <w:tcW w:w="1107" w:type="dxa"/>
          </w:tcPr>
          <w:p w:rsidR="0079750D" w:rsidRPr="00430CCF" w:rsidRDefault="0079750D" w:rsidP="00557399">
            <w:pPr>
              <w:rPr>
                <w:rFonts w:ascii="Times New Roman" w:hAnsi="Times New Roman" w:cs="Times New Roman"/>
              </w:rPr>
            </w:pPr>
            <w:r w:rsidRPr="00430CCF">
              <w:rPr>
                <w:rFonts w:ascii="Times New Roman" w:hAnsi="Times New Roman" w:cs="Times New Roman"/>
              </w:rPr>
              <w:t>1</w:t>
            </w:r>
            <w:r w:rsidR="00557399" w:rsidRPr="00430CCF">
              <w:rPr>
                <w:rFonts w:ascii="Times New Roman" w:hAnsi="Times New Roman" w:cs="Times New Roman"/>
              </w:rPr>
              <w:t>2</w:t>
            </w:r>
            <w:r w:rsidRPr="00430CCF">
              <w:rPr>
                <w:rFonts w:ascii="Times New Roman" w:hAnsi="Times New Roman" w:cs="Times New Roman"/>
              </w:rPr>
              <w:t>.</w:t>
            </w:r>
            <w:r w:rsidR="00557399" w:rsidRPr="00430CCF">
              <w:rPr>
                <w:rFonts w:ascii="Times New Roman" w:hAnsi="Times New Roman" w:cs="Times New Roman"/>
              </w:rPr>
              <w:t>38</w:t>
            </w:r>
            <w:r w:rsidRPr="00430CCF">
              <w:rPr>
                <w:rFonts w:ascii="Times New Roman" w:hAnsi="Times New Roman" w:cs="Times New Roman"/>
              </w:rPr>
              <w:t>9</w:t>
            </w:r>
            <w:r w:rsidR="00557399" w:rsidRPr="00430CCF">
              <w:rPr>
                <w:rFonts w:ascii="Times New Roman" w:hAnsi="Times New Roman" w:cs="Times New Roman"/>
              </w:rPr>
              <w:t>4</w:t>
            </w:r>
          </w:p>
        </w:tc>
      </w:tr>
      <w:tr w:rsidR="0079750D" w:rsidRPr="00430CCF" w:rsidTr="005A515C">
        <w:tc>
          <w:tcPr>
            <w:tcW w:w="1397" w:type="dxa"/>
          </w:tcPr>
          <w:p w:rsidR="0079750D" w:rsidRPr="00430CCF" w:rsidRDefault="0079750D" w:rsidP="005A515C">
            <w:pPr>
              <w:rPr>
                <w:rFonts w:ascii="Times New Roman" w:hAnsi="Times New Roman" w:cs="Times New Roman"/>
              </w:rPr>
            </w:pPr>
            <w:proofErr w:type="spellStart"/>
            <w:r w:rsidRPr="00430CCF">
              <w:rPr>
                <w:rFonts w:ascii="Times New Roman" w:hAnsi="Times New Roman" w:cs="Times New Roman"/>
              </w:rPr>
              <w:t>Jarque-Bera</w:t>
            </w:r>
            <w:proofErr w:type="spellEnd"/>
          </w:p>
          <w:p w:rsidR="0079750D" w:rsidRPr="00430CCF" w:rsidRDefault="0079750D" w:rsidP="005A515C">
            <w:pPr>
              <w:rPr>
                <w:rFonts w:ascii="Times New Roman" w:hAnsi="Times New Roman" w:cs="Times New Roman"/>
              </w:rPr>
            </w:pPr>
            <w:r w:rsidRPr="00430CCF">
              <w:rPr>
                <w:rFonts w:ascii="Times New Roman" w:hAnsi="Times New Roman" w:cs="Times New Roman"/>
              </w:rPr>
              <w:t>(</w:t>
            </w:r>
            <w:proofErr w:type="spellStart"/>
            <w:r w:rsidRPr="00430CCF">
              <w:rPr>
                <w:rFonts w:ascii="Times New Roman" w:hAnsi="Times New Roman" w:cs="Times New Roman"/>
              </w:rPr>
              <w:t>Pobability</w:t>
            </w:r>
            <w:proofErr w:type="spellEnd"/>
            <w:r w:rsidRPr="00430CCF">
              <w:rPr>
                <w:rFonts w:ascii="Times New Roman" w:hAnsi="Times New Roman" w:cs="Times New Roman"/>
              </w:rPr>
              <w:t>)</w:t>
            </w:r>
          </w:p>
        </w:tc>
        <w:tc>
          <w:tcPr>
            <w:tcW w:w="1180" w:type="dxa"/>
          </w:tcPr>
          <w:p w:rsidR="0079750D" w:rsidRPr="00430CCF" w:rsidRDefault="005A515C" w:rsidP="005A515C">
            <w:pPr>
              <w:rPr>
                <w:rFonts w:ascii="Times New Roman" w:hAnsi="Times New Roman" w:cs="Times New Roman"/>
              </w:rPr>
            </w:pPr>
            <w:r w:rsidRPr="00430CCF">
              <w:rPr>
                <w:rFonts w:ascii="Times New Roman" w:hAnsi="Times New Roman" w:cs="Times New Roman"/>
              </w:rPr>
              <w:t>30</w:t>
            </w:r>
            <w:r w:rsidR="0079750D" w:rsidRPr="00430CCF">
              <w:rPr>
                <w:rFonts w:ascii="Times New Roman" w:hAnsi="Times New Roman" w:cs="Times New Roman"/>
              </w:rPr>
              <w:t>.</w:t>
            </w:r>
            <w:r w:rsidRPr="00430CCF">
              <w:rPr>
                <w:rFonts w:ascii="Times New Roman" w:hAnsi="Times New Roman" w:cs="Times New Roman"/>
              </w:rPr>
              <w:t>2576</w:t>
            </w:r>
          </w:p>
          <w:p w:rsidR="0079750D" w:rsidRPr="00430CCF" w:rsidRDefault="0079750D" w:rsidP="005A515C">
            <w:pPr>
              <w:rPr>
                <w:rFonts w:ascii="Times New Roman" w:hAnsi="Times New Roman" w:cs="Times New Roman"/>
              </w:rPr>
            </w:pPr>
            <w:r w:rsidRPr="00430CCF">
              <w:rPr>
                <w:rFonts w:ascii="Times New Roman" w:hAnsi="Times New Roman" w:cs="Times New Roman"/>
              </w:rPr>
              <w:t>(0.0001)</w:t>
            </w:r>
          </w:p>
        </w:tc>
        <w:tc>
          <w:tcPr>
            <w:tcW w:w="1340" w:type="dxa"/>
          </w:tcPr>
          <w:p w:rsidR="0079750D" w:rsidRPr="00430CCF" w:rsidRDefault="005A515C" w:rsidP="005A515C">
            <w:pPr>
              <w:rPr>
                <w:rFonts w:ascii="Times New Roman" w:hAnsi="Times New Roman" w:cs="Times New Roman"/>
              </w:rPr>
            </w:pPr>
            <w:r w:rsidRPr="00430CCF">
              <w:rPr>
                <w:rFonts w:ascii="Times New Roman" w:hAnsi="Times New Roman" w:cs="Times New Roman"/>
              </w:rPr>
              <w:t>55</w:t>
            </w:r>
            <w:r w:rsidR="0079750D" w:rsidRPr="00430CCF">
              <w:rPr>
                <w:rFonts w:ascii="Times New Roman" w:hAnsi="Times New Roman" w:cs="Times New Roman"/>
              </w:rPr>
              <w:t>.</w:t>
            </w:r>
            <w:r w:rsidRPr="00430CCF">
              <w:rPr>
                <w:rFonts w:ascii="Times New Roman" w:hAnsi="Times New Roman" w:cs="Times New Roman"/>
              </w:rPr>
              <w:t>5026</w:t>
            </w:r>
          </w:p>
          <w:p w:rsidR="0079750D" w:rsidRPr="00430CCF" w:rsidRDefault="0079750D" w:rsidP="005A515C">
            <w:pPr>
              <w:rPr>
                <w:rFonts w:ascii="Times New Roman" w:hAnsi="Times New Roman" w:cs="Times New Roman"/>
              </w:rPr>
            </w:pPr>
            <w:r w:rsidRPr="00430CCF">
              <w:rPr>
                <w:rFonts w:ascii="Times New Roman" w:hAnsi="Times New Roman" w:cs="Times New Roman"/>
              </w:rPr>
              <w:t>(0.000</w:t>
            </w:r>
            <w:r w:rsidR="005A515C" w:rsidRPr="00430CCF">
              <w:rPr>
                <w:rFonts w:ascii="Times New Roman" w:hAnsi="Times New Roman" w:cs="Times New Roman"/>
              </w:rPr>
              <w:t>1</w:t>
            </w:r>
            <w:r w:rsidRPr="00430CCF">
              <w:rPr>
                <w:rFonts w:ascii="Times New Roman" w:hAnsi="Times New Roman" w:cs="Times New Roman"/>
              </w:rPr>
              <w:t>)</w:t>
            </w:r>
          </w:p>
        </w:tc>
        <w:tc>
          <w:tcPr>
            <w:tcW w:w="1321" w:type="dxa"/>
          </w:tcPr>
          <w:p w:rsidR="0079750D" w:rsidRPr="00430CCF" w:rsidRDefault="00557399" w:rsidP="005A515C">
            <w:pPr>
              <w:rPr>
                <w:rFonts w:ascii="Times New Roman" w:hAnsi="Times New Roman" w:cs="Times New Roman"/>
              </w:rPr>
            </w:pPr>
            <w:r w:rsidRPr="00430CCF">
              <w:rPr>
                <w:rFonts w:ascii="Times New Roman" w:hAnsi="Times New Roman" w:cs="Times New Roman"/>
              </w:rPr>
              <w:t>22</w:t>
            </w:r>
            <w:r w:rsidR="0079750D" w:rsidRPr="00430CCF">
              <w:rPr>
                <w:rFonts w:ascii="Times New Roman" w:hAnsi="Times New Roman" w:cs="Times New Roman"/>
              </w:rPr>
              <w:t>.</w:t>
            </w:r>
            <w:r w:rsidRPr="00430CCF">
              <w:rPr>
                <w:rFonts w:ascii="Times New Roman" w:hAnsi="Times New Roman" w:cs="Times New Roman"/>
              </w:rPr>
              <w:t>5144</w:t>
            </w:r>
          </w:p>
          <w:p w:rsidR="0079750D" w:rsidRPr="00430CCF" w:rsidRDefault="0079750D" w:rsidP="005A515C">
            <w:pPr>
              <w:rPr>
                <w:rFonts w:ascii="Times New Roman" w:hAnsi="Times New Roman" w:cs="Times New Roman"/>
              </w:rPr>
            </w:pPr>
            <w:r w:rsidRPr="00430CCF">
              <w:rPr>
                <w:rFonts w:ascii="Times New Roman" w:hAnsi="Times New Roman" w:cs="Times New Roman"/>
              </w:rPr>
              <w:t>(0.0001)</w:t>
            </w:r>
          </w:p>
        </w:tc>
        <w:tc>
          <w:tcPr>
            <w:tcW w:w="1107" w:type="dxa"/>
          </w:tcPr>
          <w:p w:rsidR="0079750D" w:rsidRPr="00430CCF" w:rsidRDefault="00557399" w:rsidP="005A515C">
            <w:pPr>
              <w:rPr>
                <w:rFonts w:ascii="Times New Roman" w:hAnsi="Times New Roman" w:cs="Times New Roman"/>
              </w:rPr>
            </w:pPr>
            <w:r w:rsidRPr="00430CCF">
              <w:rPr>
                <w:rFonts w:ascii="Times New Roman" w:hAnsi="Times New Roman" w:cs="Times New Roman"/>
              </w:rPr>
              <w:t>20</w:t>
            </w:r>
            <w:r w:rsidR="0079750D" w:rsidRPr="00430CCF">
              <w:rPr>
                <w:rFonts w:ascii="Times New Roman" w:hAnsi="Times New Roman" w:cs="Times New Roman"/>
              </w:rPr>
              <w:t>9.</w:t>
            </w:r>
            <w:r w:rsidRPr="00430CCF">
              <w:rPr>
                <w:rFonts w:ascii="Times New Roman" w:hAnsi="Times New Roman" w:cs="Times New Roman"/>
              </w:rPr>
              <w:t>36</w:t>
            </w:r>
            <w:r w:rsidR="0079750D" w:rsidRPr="00430CCF">
              <w:rPr>
                <w:rFonts w:ascii="Times New Roman" w:hAnsi="Times New Roman" w:cs="Times New Roman"/>
              </w:rPr>
              <w:t>5</w:t>
            </w:r>
          </w:p>
          <w:p w:rsidR="0079750D" w:rsidRPr="00430CCF" w:rsidRDefault="0079750D" w:rsidP="005A515C">
            <w:pPr>
              <w:rPr>
                <w:rFonts w:ascii="Times New Roman" w:hAnsi="Times New Roman" w:cs="Times New Roman"/>
              </w:rPr>
            </w:pPr>
            <w:r w:rsidRPr="00430CCF">
              <w:rPr>
                <w:rFonts w:ascii="Times New Roman" w:hAnsi="Times New Roman" w:cs="Times New Roman"/>
              </w:rPr>
              <w:t>(0.0001)</w:t>
            </w:r>
          </w:p>
        </w:tc>
      </w:tr>
      <w:tr w:rsidR="0079750D" w:rsidRPr="00430CCF" w:rsidTr="005A515C">
        <w:tc>
          <w:tcPr>
            <w:tcW w:w="1397" w:type="dxa"/>
          </w:tcPr>
          <w:p w:rsidR="0079750D" w:rsidRPr="00430CCF" w:rsidRDefault="0079750D" w:rsidP="005A515C">
            <w:pPr>
              <w:rPr>
                <w:rFonts w:ascii="Times New Roman" w:hAnsi="Times New Roman" w:cs="Times New Roman"/>
              </w:rPr>
            </w:pPr>
            <w:r w:rsidRPr="00430CCF">
              <w:rPr>
                <w:rFonts w:ascii="Times New Roman" w:hAnsi="Times New Roman" w:cs="Times New Roman"/>
              </w:rPr>
              <w:t>Sum</w:t>
            </w:r>
          </w:p>
        </w:tc>
        <w:tc>
          <w:tcPr>
            <w:tcW w:w="1180" w:type="dxa"/>
          </w:tcPr>
          <w:p w:rsidR="0079750D" w:rsidRPr="00430CCF" w:rsidRDefault="005A515C" w:rsidP="005A515C">
            <w:pPr>
              <w:rPr>
                <w:rFonts w:ascii="Times New Roman" w:hAnsi="Times New Roman" w:cs="Times New Roman"/>
              </w:rPr>
            </w:pPr>
            <w:r w:rsidRPr="00430CCF">
              <w:rPr>
                <w:rFonts w:ascii="Times New Roman" w:hAnsi="Times New Roman" w:cs="Times New Roman"/>
              </w:rPr>
              <w:t>32407660</w:t>
            </w:r>
          </w:p>
        </w:tc>
        <w:tc>
          <w:tcPr>
            <w:tcW w:w="1340" w:type="dxa"/>
          </w:tcPr>
          <w:p w:rsidR="0079750D" w:rsidRPr="00430CCF" w:rsidRDefault="005A515C" w:rsidP="005A515C">
            <w:pPr>
              <w:rPr>
                <w:rFonts w:ascii="Times New Roman" w:hAnsi="Times New Roman" w:cs="Times New Roman"/>
              </w:rPr>
            </w:pPr>
            <w:r w:rsidRPr="00430CCF">
              <w:rPr>
                <w:rFonts w:ascii="Times New Roman" w:hAnsi="Times New Roman" w:cs="Times New Roman"/>
              </w:rPr>
              <w:t>356713</w:t>
            </w:r>
            <w:r w:rsidR="0079750D" w:rsidRPr="00430CCF">
              <w:rPr>
                <w:rFonts w:ascii="Times New Roman" w:hAnsi="Times New Roman" w:cs="Times New Roman"/>
              </w:rPr>
              <w:t>.</w:t>
            </w:r>
            <w:r w:rsidRPr="00430CCF">
              <w:rPr>
                <w:rFonts w:ascii="Times New Roman" w:hAnsi="Times New Roman" w:cs="Times New Roman"/>
              </w:rPr>
              <w:t>4</w:t>
            </w:r>
          </w:p>
        </w:tc>
        <w:tc>
          <w:tcPr>
            <w:tcW w:w="1321" w:type="dxa"/>
          </w:tcPr>
          <w:p w:rsidR="0079750D" w:rsidRPr="00430CCF" w:rsidRDefault="0079750D" w:rsidP="00557399">
            <w:pPr>
              <w:rPr>
                <w:rFonts w:ascii="Times New Roman" w:hAnsi="Times New Roman" w:cs="Times New Roman"/>
              </w:rPr>
            </w:pPr>
            <w:r w:rsidRPr="00430CCF">
              <w:rPr>
                <w:rFonts w:ascii="Times New Roman" w:hAnsi="Times New Roman" w:cs="Times New Roman"/>
              </w:rPr>
              <w:t>3</w:t>
            </w:r>
            <w:r w:rsidR="00557399" w:rsidRPr="00430CCF">
              <w:rPr>
                <w:rFonts w:ascii="Times New Roman" w:hAnsi="Times New Roman" w:cs="Times New Roman"/>
              </w:rPr>
              <w:t>5</w:t>
            </w:r>
            <w:r w:rsidRPr="00430CCF">
              <w:rPr>
                <w:rFonts w:ascii="Times New Roman" w:hAnsi="Times New Roman" w:cs="Times New Roman"/>
              </w:rPr>
              <w:t>6</w:t>
            </w:r>
            <w:r w:rsidR="00557399" w:rsidRPr="00430CCF">
              <w:rPr>
                <w:rFonts w:ascii="Times New Roman" w:hAnsi="Times New Roman" w:cs="Times New Roman"/>
              </w:rPr>
              <w:t>713</w:t>
            </w:r>
            <w:r w:rsidRPr="00430CCF">
              <w:rPr>
                <w:rFonts w:ascii="Times New Roman" w:hAnsi="Times New Roman" w:cs="Times New Roman"/>
              </w:rPr>
              <w:t>.</w:t>
            </w:r>
            <w:r w:rsidR="00557399" w:rsidRPr="00430CCF">
              <w:rPr>
                <w:rFonts w:ascii="Times New Roman" w:hAnsi="Times New Roman" w:cs="Times New Roman"/>
              </w:rPr>
              <w:t>4</w:t>
            </w:r>
          </w:p>
        </w:tc>
        <w:tc>
          <w:tcPr>
            <w:tcW w:w="1107" w:type="dxa"/>
          </w:tcPr>
          <w:p w:rsidR="0079750D" w:rsidRPr="00430CCF" w:rsidRDefault="00557399" w:rsidP="00557399">
            <w:pPr>
              <w:rPr>
                <w:rFonts w:ascii="Times New Roman" w:hAnsi="Times New Roman" w:cs="Times New Roman"/>
              </w:rPr>
            </w:pPr>
            <w:r w:rsidRPr="00430CCF">
              <w:rPr>
                <w:rFonts w:ascii="Times New Roman" w:hAnsi="Times New Roman" w:cs="Times New Roman"/>
              </w:rPr>
              <w:t>3</w:t>
            </w:r>
            <w:r w:rsidR="0079750D" w:rsidRPr="00430CCF">
              <w:rPr>
                <w:rFonts w:ascii="Times New Roman" w:hAnsi="Times New Roman" w:cs="Times New Roman"/>
              </w:rPr>
              <w:t>7</w:t>
            </w:r>
            <w:r w:rsidRPr="00430CCF">
              <w:rPr>
                <w:rFonts w:ascii="Times New Roman" w:hAnsi="Times New Roman" w:cs="Times New Roman"/>
              </w:rPr>
              <w:t>1</w:t>
            </w:r>
            <w:r w:rsidR="0079750D" w:rsidRPr="00430CCF">
              <w:rPr>
                <w:rFonts w:ascii="Times New Roman" w:hAnsi="Times New Roman" w:cs="Times New Roman"/>
              </w:rPr>
              <w:t>.</w:t>
            </w:r>
            <w:r w:rsidRPr="00430CCF">
              <w:rPr>
                <w:rFonts w:ascii="Times New Roman" w:hAnsi="Times New Roman" w:cs="Times New Roman"/>
              </w:rPr>
              <w:t>242</w:t>
            </w:r>
            <w:r w:rsidR="0079750D" w:rsidRPr="00430CCF">
              <w:rPr>
                <w:rFonts w:ascii="Times New Roman" w:hAnsi="Times New Roman" w:cs="Times New Roman"/>
              </w:rPr>
              <w:t>0</w:t>
            </w:r>
          </w:p>
        </w:tc>
      </w:tr>
      <w:tr w:rsidR="0079750D" w:rsidRPr="00430CCF" w:rsidTr="005A515C">
        <w:tc>
          <w:tcPr>
            <w:tcW w:w="1397" w:type="dxa"/>
          </w:tcPr>
          <w:p w:rsidR="0079750D" w:rsidRPr="00430CCF" w:rsidRDefault="0079750D" w:rsidP="005A515C">
            <w:pPr>
              <w:rPr>
                <w:rFonts w:ascii="Times New Roman" w:hAnsi="Times New Roman" w:cs="Times New Roman"/>
              </w:rPr>
            </w:pPr>
            <w:r w:rsidRPr="00430CCF">
              <w:rPr>
                <w:rFonts w:ascii="Times New Roman" w:hAnsi="Times New Roman" w:cs="Times New Roman"/>
              </w:rPr>
              <w:t>Sum Sq. Dev.</w:t>
            </w:r>
          </w:p>
        </w:tc>
        <w:tc>
          <w:tcPr>
            <w:tcW w:w="1180" w:type="dxa"/>
          </w:tcPr>
          <w:p w:rsidR="0079750D" w:rsidRPr="00430CCF" w:rsidRDefault="005A515C" w:rsidP="005A515C">
            <w:pPr>
              <w:rPr>
                <w:rFonts w:ascii="Times New Roman" w:hAnsi="Times New Roman" w:cs="Times New Roman"/>
              </w:rPr>
            </w:pPr>
            <w:r w:rsidRPr="00430CCF">
              <w:rPr>
                <w:rFonts w:ascii="Times New Roman" w:hAnsi="Times New Roman" w:cs="Times New Roman"/>
              </w:rPr>
              <w:t>7</w:t>
            </w:r>
            <w:r w:rsidR="0079750D" w:rsidRPr="00430CCF">
              <w:rPr>
                <w:rFonts w:ascii="Times New Roman" w:hAnsi="Times New Roman" w:cs="Times New Roman"/>
              </w:rPr>
              <w:t>.</w:t>
            </w:r>
            <w:r w:rsidRPr="00430CCF">
              <w:rPr>
                <w:rFonts w:ascii="Times New Roman" w:hAnsi="Times New Roman" w:cs="Times New Roman"/>
              </w:rPr>
              <w:t>08</w:t>
            </w:r>
            <w:r w:rsidR="0079750D" w:rsidRPr="00430CCF">
              <w:rPr>
                <w:rFonts w:ascii="Times New Roman" w:hAnsi="Times New Roman" w:cs="Times New Roman"/>
              </w:rPr>
              <w:t>(E+13)</w:t>
            </w:r>
          </w:p>
        </w:tc>
        <w:tc>
          <w:tcPr>
            <w:tcW w:w="1340" w:type="dxa"/>
          </w:tcPr>
          <w:p w:rsidR="0079750D" w:rsidRPr="00430CCF" w:rsidRDefault="005A515C" w:rsidP="005A515C">
            <w:pPr>
              <w:rPr>
                <w:rFonts w:ascii="Times New Roman" w:hAnsi="Times New Roman" w:cs="Times New Roman"/>
              </w:rPr>
            </w:pPr>
            <w:r w:rsidRPr="00430CCF">
              <w:rPr>
                <w:rFonts w:ascii="Times New Roman" w:hAnsi="Times New Roman" w:cs="Times New Roman"/>
              </w:rPr>
              <w:t>7</w:t>
            </w:r>
            <w:r w:rsidR="0079750D" w:rsidRPr="00430CCF">
              <w:rPr>
                <w:rFonts w:ascii="Times New Roman" w:hAnsi="Times New Roman" w:cs="Times New Roman"/>
              </w:rPr>
              <w:t>.</w:t>
            </w:r>
            <w:r w:rsidRPr="00430CCF">
              <w:rPr>
                <w:rFonts w:ascii="Times New Roman" w:hAnsi="Times New Roman" w:cs="Times New Roman"/>
              </w:rPr>
              <w:t>64</w:t>
            </w:r>
            <w:r w:rsidR="0079750D" w:rsidRPr="00430CCF">
              <w:rPr>
                <w:rFonts w:ascii="Times New Roman" w:hAnsi="Times New Roman" w:cs="Times New Roman"/>
              </w:rPr>
              <w:t>(E+08)</w:t>
            </w:r>
          </w:p>
        </w:tc>
        <w:tc>
          <w:tcPr>
            <w:tcW w:w="1321" w:type="dxa"/>
          </w:tcPr>
          <w:p w:rsidR="0079750D" w:rsidRPr="00430CCF" w:rsidRDefault="0079750D" w:rsidP="00557399">
            <w:pPr>
              <w:rPr>
                <w:rFonts w:ascii="Times New Roman" w:hAnsi="Times New Roman" w:cs="Times New Roman"/>
              </w:rPr>
            </w:pPr>
            <w:r w:rsidRPr="00430CCF">
              <w:rPr>
                <w:rFonts w:ascii="Times New Roman" w:hAnsi="Times New Roman" w:cs="Times New Roman"/>
              </w:rPr>
              <w:t>7.</w:t>
            </w:r>
            <w:r w:rsidR="00557399" w:rsidRPr="00430CCF">
              <w:rPr>
                <w:rFonts w:ascii="Times New Roman" w:hAnsi="Times New Roman" w:cs="Times New Roman"/>
              </w:rPr>
              <w:t>6</w:t>
            </w:r>
            <w:r w:rsidRPr="00430CCF">
              <w:rPr>
                <w:rFonts w:ascii="Times New Roman" w:hAnsi="Times New Roman" w:cs="Times New Roman"/>
              </w:rPr>
              <w:t>4(E+12)</w:t>
            </w:r>
          </w:p>
        </w:tc>
        <w:tc>
          <w:tcPr>
            <w:tcW w:w="1107" w:type="dxa"/>
          </w:tcPr>
          <w:p w:rsidR="0079750D" w:rsidRPr="00430CCF" w:rsidRDefault="00557399" w:rsidP="00557399">
            <w:pPr>
              <w:rPr>
                <w:rFonts w:ascii="Times New Roman" w:hAnsi="Times New Roman" w:cs="Times New Roman"/>
              </w:rPr>
            </w:pPr>
            <w:r w:rsidRPr="00430CCF">
              <w:rPr>
                <w:rFonts w:ascii="Times New Roman" w:hAnsi="Times New Roman" w:cs="Times New Roman"/>
              </w:rPr>
              <w:t>11975</w:t>
            </w:r>
            <w:r w:rsidR="0079750D" w:rsidRPr="00430CCF">
              <w:rPr>
                <w:rFonts w:ascii="Times New Roman" w:hAnsi="Times New Roman" w:cs="Times New Roman"/>
              </w:rPr>
              <w:t>.6</w:t>
            </w:r>
            <w:r w:rsidRPr="00430CCF">
              <w:rPr>
                <w:rFonts w:ascii="Times New Roman" w:hAnsi="Times New Roman" w:cs="Times New Roman"/>
              </w:rPr>
              <w:t>9</w:t>
            </w:r>
          </w:p>
        </w:tc>
      </w:tr>
      <w:tr w:rsidR="0079750D" w:rsidRPr="00430CCF" w:rsidTr="005A515C">
        <w:tc>
          <w:tcPr>
            <w:tcW w:w="1397" w:type="dxa"/>
          </w:tcPr>
          <w:p w:rsidR="0079750D" w:rsidRPr="00430CCF" w:rsidRDefault="0079750D" w:rsidP="005A515C">
            <w:pPr>
              <w:rPr>
                <w:rFonts w:ascii="Times New Roman" w:hAnsi="Times New Roman" w:cs="Times New Roman"/>
              </w:rPr>
            </w:pPr>
            <w:r w:rsidRPr="00430CCF">
              <w:rPr>
                <w:rFonts w:ascii="Times New Roman" w:hAnsi="Times New Roman" w:cs="Times New Roman"/>
              </w:rPr>
              <w:t>Observations</w:t>
            </w:r>
          </w:p>
        </w:tc>
        <w:tc>
          <w:tcPr>
            <w:tcW w:w="1180" w:type="dxa"/>
          </w:tcPr>
          <w:p w:rsidR="0079750D" w:rsidRPr="00430CCF" w:rsidRDefault="00557399" w:rsidP="005A515C">
            <w:pPr>
              <w:rPr>
                <w:rFonts w:ascii="Times New Roman" w:hAnsi="Times New Roman" w:cs="Times New Roman"/>
              </w:rPr>
            </w:pPr>
            <w:r w:rsidRPr="00430CCF">
              <w:rPr>
                <w:rFonts w:ascii="Times New Roman" w:hAnsi="Times New Roman" w:cs="Times New Roman"/>
              </w:rPr>
              <w:t>40</w:t>
            </w:r>
          </w:p>
        </w:tc>
        <w:tc>
          <w:tcPr>
            <w:tcW w:w="1340" w:type="dxa"/>
          </w:tcPr>
          <w:p w:rsidR="0079750D" w:rsidRPr="00430CCF" w:rsidRDefault="00557399" w:rsidP="005A515C">
            <w:pPr>
              <w:rPr>
                <w:rFonts w:ascii="Times New Roman" w:hAnsi="Times New Roman" w:cs="Times New Roman"/>
              </w:rPr>
            </w:pPr>
            <w:r w:rsidRPr="00430CCF">
              <w:rPr>
                <w:rFonts w:ascii="Times New Roman" w:hAnsi="Times New Roman" w:cs="Times New Roman"/>
              </w:rPr>
              <w:t>40</w:t>
            </w:r>
          </w:p>
        </w:tc>
        <w:tc>
          <w:tcPr>
            <w:tcW w:w="1321" w:type="dxa"/>
          </w:tcPr>
          <w:p w:rsidR="0079750D" w:rsidRPr="00430CCF" w:rsidRDefault="00557399" w:rsidP="005A515C">
            <w:pPr>
              <w:rPr>
                <w:rFonts w:ascii="Times New Roman" w:hAnsi="Times New Roman" w:cs="Times New Roman"/>
              </w:rPr>
            </w:pPr>
            <w:r w:rsidRPr="00430CCF">
              <w:rPr>
                <w:rFonts w:ascii="Times New Roman" w:hAnsi="Times New Roman" w:cs="Times New Roman"/>
              </w:rPr>
              <w:t>40</w:t>
            </w:r>
          </w:p>
        </w:tc>
        <w:tc>
          <w:tcPr>
            <w:tcW w:w="1107" w:type="dxa"/>
          </w:tcPr>
          <w:p w:rsidR="0079750D" w:rsidRPr="00430CCF" w:rsidRDefault="00557399" w:rsidP="005A515C">
            <w:pPr>
              <w:rPr>
                <w:rFonts w:ascii="Times New Roman" w:hAnsi="Times New Roman" w:cs="Times New Roman"/>
              </w:rPr>
            </w:pPr>
            <w:r w:rsidRPr="00430CCF">
              <w:rPr>
                <w:rFonts w:ascii="Times New Roman" w:hAnsi="Times New Roman" w:cs="Times New Roman"/>
              </w:rPr>
              <w:t>40</w:t>
            </w:r>
          </w:p>
        </w:tc>
      </w:tr>
    </w:tbl>
    <w:p w:rsidR="0079750D" w:rsidRPr="00430CCF" w:rsidRDefault="0079750D" w:rsidP="0079750D">
      <w:pPr>
        <w:spacing w:after="0" w:line="240" w:lineRule="auto"/>
        <w:rPr>
          <w:rFonts w:ascii="Times New Roman" w:hAnsi="Times New Roman" w:cs="Times New Roman"/>
          <w:sz w:val="18"/>
        </w:rPr>
      </w:pPr>
      <w:r w:rsidRPr="00430CCF">
        <w:rPr>
          <w:rFonts w:ascii="Times New Roman" w:hAnsi="Times New Roman" w:cs="Times New Roman"/>
          <w:sz w:val="18"/>
        </w:rPr>
        <w:t xml:space="preserve">Source: Authors estimation, </w:t>
      </w:r>
      <w:proofErr w:type="spellStart"/>
      <w:r w:rsidRPr="00430CCF">
        <w:rPr>
          <w:rFonts w:ascii="Times New Roman" w:hAnsi="Times New Roman" w:cs="Times New Roman"/>
          <w:sz w:val="18"/>
        </w:rPr>
        <w:t>Eview</w:t>
      </w:r>
      <w:proofErr w:type="spellEnd"/>
      <w:r w:rsidRPr="00430CCF">
        <w:rPr>
          <w:rFonts w:ascii="Times New Roman" w:hAnsi="Times New Roman" w:cs="Times New Roman"/>
          <w:sz w:val="18"/>
        </w:rPr>
        <w:t xml:space="preserve"> 7, September 2011.</w:t>
      </w:r>
    </w:p>
    <w:p w:rsidR="0079750D" w:rsidRPr="00430CCF" w:rsidRDefault="0079750D" w:rsidP="0079750D">
      <w:pPr>
        <w:spacing w:after="0" w:line="360" w:lineRule="auto"/>
        <w:jc w:val="both"/>
        <w:rPr>
          <w:rFonts w:ascii="Times New Roman" w:hAnsi="Times New Roman" w:cs="Times New Roman"/>
          <w:sz w:val="18"/>
        </w:rPr>
      </w:pPr>
    </w:p>
    <w:p w:rsidR="0079750D" w:rsidRPr="00430CCF" w:rsidRDefault="0079750D" w:rsidP="0079750D">
      <w:pPr>
        <w:spacing w:after="0" w:line="240" w:lineRule="auto"/>
        <w:jc w:val="both"/>
        <w:rPr>
          <w:rFonts w:ascii="Times New Roman" w:hAnsi="Times New Roman" w:cs="Times New Roman"/>
          <w:sz w:val="24"/>
          <w:szCs w:val="24"/>
        </w:rPr>
      </w:pPr>
      <w:r w:rsidRPr="00430CCF">
        <w:rPr>
          <w:rFonts w:ascii="Times New Roman" w:hAnsi="Times New Roman" w:cs="Times New Roman"/>
          <w:sz w:val="24"/>
          <w:szCs w:val="24"/>
        </w:rPr>
        <w:t xml:space="preserve">We observed that these variables exhibited reasonable levels of standard deviations and their kurtosis obtained were all positive relatively normal.  To establish the null hypothesis of </w:t>
      </w:r>
      <w:r w:rsidRPr="00430CCF">
        <w:rPr>
          <w:rFonts w:ascii="Times New Roman" w:hAnsi="Times New Roman" w:cs="Times New Roman"/>
          <w:sz w:val="24"/>
          <w:szCs w:val="24"/>
        </w:rPr>
        <w:lastRenderedPageBreak/>
        <w:t xml:space="preserve">normality, we made use of the </w:t>
      </w:r>
      <w:proofErr w:type="spellStart"/>
      <w:r w:rsidRPr="00430CCF">
        <w:rPr>
          <w:rFonts w:ascii="Times New Roman" w:hAnsi="Times New Roman" w:cs="Times New Roman"/>
          <w:sz w:val="24"/>
          <w:szCs w:val="24"/>
        </w:rPr>
        <w:t>Jarque-Bera</w:t>
      </w:r>
      <w:proofErr w:type="spellEnd"/>
      <w:r w:rsidRPr="00430CCF">
        <w:rPr>
          <w:rFonts w:ascii="Times New Roman" w:hAnsi="Times New Roman" w:cs="Times New Roman"/>
          <w:sz w:val="24"/>
          <w:szCs w:val="24"/>
        </w:rPr>
        <w:t xml:space="preserve"> (1980) test and detected that all the variables in the model </w:t>
      </w:r>
      <w:r w:rsidR="00372465" w:rsidRPr="00430CCF">
        <w:rPr>
          <w:rFonts w:ascii="Times New Roman" w:hAnsi="Times New Roman" w:cs="Times New Roman"/>
          <w:sz w:val="24"/>
          <w:szCs w:val="24"/>
        </w:rPr>
        <w:t xml:space="preserve">had positive values, such that AID, </w:t>
      </w:r>
      <w:r w:rsidRPr="00430CCF">
        <w:rPr>
          <w:rFonts w:ascii="Times New Roman" w:hAnsi="Times New Roman" w:cs="Times New Roman"/>
          <w:sz w:val="24"/>
          <w:szCs w:val="24"/>
        </w:rPr>
        <w:t>BUDG</w:t>
      </w:r>
      <w:r w:rsidR="00372465" w:rsidRPr="00430CCF">
        <w:rPr>
          <w:rFonts w:ascii="Times New Roman" w:hAnsi="Times New Roman" w:cs="Times New Roman"/>
          <w:sz w:val="24"/>
          <w:szCs w:val="24"/>
        </w:rPr>
        <w:t xml:space="preserve">DEF, CURRACC and </w:t>
      </w:r>
      <w:r w:rsidRPr="00430CCF">
        <w:rPr>
          <w:rFonts w:ascii="Times New Roman" w:hAnsi="Times New Roman" w:cs="Times New Roman"/>
          <w:sz w:val="24"/>
          <w:szCs w:val="24"/>
        </w:rPr>
        <w:t xml:space="preserve">RGDPG estimated </w:t>
      </w:r>
      <w:proofErr w:type="spellStart"/>
      <w:r w:rsidRPr="00430CCF">
        <w:rPr>
          <w:rFonts w:ascii="Times New Roman" w:hAnsi="Times New Roman" w:cs="Times New Roman"/>
          <w:sz w:val="24"/>
          <w:szCs w:val="24"/>
        </w:rPr>
        <w:t>Jarque-Bera</w:t>
      </w:r>
      <w:proofErr w:type="spellEnd"/>
      <w:r w:rsidRPr="00430CCF">
        <w:rPr>
          <w:rFonts w:ascii="Times New Roman" w:hAnsi="Times New Roman" w:cs="Times New Roman"/>
          <w:sz w:val="24"/>
          <w:szCs w:val="24"/>
        </w:rPr>
        <w:t xml:space="preserve"> statistics values were </w:t>
      </w:r>
      <w:r w:rsidR="00372465" w:rsidRPr="00430CCF">
        <w:rPr>
          <w:rFonts w:ascii="Times New Roman" w:hAnsi="Times New Roman" w:cs="Times New Roman"/>
          <w:sz w:val="24"/>
          <w:szCs w:val="24"/>
        </w:rPr>
        <w:t>30</w:t>
      </w:r>
      <w:r w:rsidRPr="00430CCF">
        <w:rPr>
          <w:rFonts w:ascii="Times New Roman" w:hAnsi="Times New Roman" w:cs="Times New Roman"/>
          <w:sz w:val="24"/>
          <w:szCs w:val="24"/>
        </w:rPr>
        <w:t>.2</w:t>
      </w:r>
      <w:r w:rsidR="00372465" w:rsidRPr="00430CCF">
        <w:rPr>
          <w:rFonts w:ascii="Times New Roman" w:hAnsi="Times New Roman" w:cs="Times New Roman"/>
          <w:sz w:val="24"/>
          <w:szCs w:val="24"/>
        </w:rPr>
        <w:t>6</w:t>
      </w:r>
      <w:r w:rsidRPr="00430CCF">
        <w:rPr>
          <w:rFonts w:ascii="Times New Roman" w:hAnsi="Times New Roman" w:cs="Times New Roman"/>
          <w:sz w:val="24"/>
          <w:szCs w:val="24"/>
        </w:rPr>
        <w:t xml:space="preserve">, </w:t>
      </w:r>
      <w:r w:rsidR="00372465" w:rsidRPr="00430CCF">
        <w:rPr>
          <w:rFonts w:ascii="Times New Roman" w:hAnsi="Times New Roman" w:cs="Times New Roman"/>
          <w:sz w:val="24"/>
          <w:szCs w:val="24"/>
        </w:rPr>
        <w:t>55.50</w:t>
      </w:r>
      <w:r w:rsidRPr="00430CCF">
        <w:rPr>
          <w:rFonts w:ascii="Times New Roman" w:hAnsi="Times New Roman" w:cs="Times New Roman"/>
          <w:sz w:val="24"/>
          <w:szCs w:val="24"/>
        </w:rPr>
        <w:t xml:space="preserve">, </w:t>
      </w:r>
      <w:r w:rsidR="00372465" w:rsidRPr="00430CCF">
        <w:rPr>
          <w:rFonts w:ascii="Times New Roman" w:hAnsi="Times New Roman" w:cs="Times New Roman"/>
          <w:sz w:val="24"/>
          <w:szCs w:val="24"/>
        </w:rPr>
        <w:t>22</w:t>
      </w:r>
      <w:r w:rsidRPr="00430CCF">
        <w:rPr>
          <w:rFonts w:ascii="Times New Roman" w:hAnsi="Times New Roman" w:cs="Times New Roman"/>
          <w:sz w:val="24"/>
          <w:szCs w:val="24"/>
        </w:rPr>
        <w:t>.</w:t>
      </w:r>
      <w:r w:rsidR="00372465" w:rsidRPr="00430CCF">
        <w:rPr>
          <w:rFonts w:ascii="Times New Roman" w:hAnsi="Times New Roman" w:cs="Times New Roman"/>
          <w:sz w:val="24"/>
          <w:szCs w:val="24"/>
        </w:rPr>
        <w:t>51</w:t>
      </w:r>
      <w:r w:rsidRPr="00430CCF">
        <w:rPr>
          <w:rFonts w:ascii="Times New Roman" w:hAnsi="Times New Roman" w:cs="Times New Roman"/>
          <w:sz w:val="24"/>
          <w:szCs w:val="24"/>
        </w:rPr>
        <w:t xml:space="preserve"> and </w:t>
      </w:r>
      <w:r w:rsidR="00372465" w:rsidRPr="00430CCF">
        <w:rPr>
          <w:rFonts w:ascii="Times New Roman" w:hAnsi="Times New Roman" w:cs="Times New Roman"/>
          <w:sz w:val="24"/>
          <w:szCs w:val="24"/>
        </w:rPr>
        <w:t>20</w:t>
      </w:r>
      <w:r w:rsidRPr="00430CCF">
        <w:rPr>
          <w:rFonts w:ascii="Times New Roman" w:hAnsi="Times New Roman" w:cs="Times New Roman"/>
          <w:sz w:val="24"/>
          <w:szCs w:val="24"/>
        </w:rPr>
        <w:t>9.</w:t>
      </w:r>
      <w:r w:rsidR="00372465" w:rsidRPr="00430CCF">
        <w:rPr>
          <w:rFonts w:ascii="Times New Roman" w:hAnsi="Times New Roman" w:cs="Times New Roman"/>
          <w:sz w:val="24"/>
          <w:szCs w:val="24"/>
        </w:rPr>
        <w:t>37</w:t>
      </w:r>
      <w:r w:rsidRPr="00430CCF">
        <w:rPr>
          <w:rFonts w:ascii="Times New Roman" w:hAnsi="Times New Roman" w:cs="Times New Roman"/>
          <w:sz w:val="24"/>
          <w:szCs w:val="24"/>
        </w:rPr>
        <w:t xml:space="preserve"> respectively and they were all statistically significant at the one percent level.  Therefore, we fail</w:t>
      </w:r>
      <w:r w:rsidR="00372465" w:rsidRPr="00430CCF">
        <w:rPr>
          <w:rFonts w:ascii="Times New Roman" w:hAnsi="Times New Roman" w:cs="Times New Roman"/>
          <w:sz w:val="24"/>
          <w:szCs w:val="24"/>
        </w:rPr>
        <w:t xml:space="preserve"> to accept the null hypothesis o</w:t>
      </w:r>
      <w:r w:rsidRPr="00430CCF">
        <w:rPr>
          <w:rFonts w:ascii="Times New Roman" w:hAnsi="Times New Roman" w:cs="Times New Roman"/>
          <w:sz w:val="24"/>
          <w:szCs w:val="24"/>
        </w:rPr>
        <w:t>f normality and accept the alternative hypothesis that the statistical distribution of these variables follows a normal process.</w:t>
      </w:r>
    </w:p>
    <w:p w:rsidR="00D21F87" w:rsidRPr="00430CCF" w:rsidRDefault="004C4EFC" w:rsidP="00DC6EBD">
      <w:pPr>
        <w:spacing w:after="0" w:line="240" w:lineRule="auto"/>
        <w:jc w:val="both"/>
        <w:rPr>
          <w:rFonts w:ascii="Times New Roman" w:hAnsi="Times New Roman" w:cs="Times New Roman"/>
          <w:sz w:val="24"/>
          <w:szCs w:val="24"/>
        </w:rPr>
      </w:pPr>
      <w:r w:rsidRPr="00430CCF">
        <w:rPr>
          <w:rFonts w:ascii="Times New Roman" w:hAnsi="Times New Roman" w:cs="Times New Roman"/>
          <w:sz w:val="24"/>
          <w:szCs w:val="24"/>
        </w:rPr>
        <w:t xml:space="preserve">  </w:t>
      </w:r>
      <w:r w:rsidR="00D21F87" w:rsidRPr="00430CCF">
        <w:rPr>
          <w:rFonts w:ascii="Times New Roman" w:hAnsi="Times New Roman" w:cs="Times New Roman"/>
          <w:sz w:val="24"/>
          <w:szCs w:val="24"/>
        </w:rPr>
        <w:t xml:space="preserve"> </w:t>
      </w:r>
    </w:p>
    <w:p w:rsidR="00F7117A" w:rsidRPr="00430CCF" w:rsidRDefault="004F2ABE" w:rsidP="00DC6EBD">
      <w:pPr>
        <w:spacing w:after="0" w:line="240" w:lineRule="auto"/>
        <w:jc w:val="both"/>
        <w:rPr>
          <w:rFonts w:ascii="Times New Roman" w:hAnsi="Times New Roman" w:cs="Times New Roman"/>
          <w:b/>
          <w:sz w:val="28"/>
          <w:szCs w:val="24"/>
        </w:rPr>
      </w:pPr>
      <w:r w:rsidRPr="00430CCF">
        <w:rPr>
          <w:rFonts w:ascii="Times New Roman" w:hAnsi="Times New Roman" w:cs="Times New Roman"/>
          <w:b/>
          <w:sz w:val="28"/>
          <w:szCs w:val="24"/>
        </w:rPr>
        <w:t>4.</w:t>
      </w:r>
      <w:r w:rsidR="0079750D" w:rsidRPr="00430CCF">
        <w:rPr>
          <w:rFonts w:ascii="Times New Roman" w:hAnsi="Times New Roman" w:cs="Times New Roman"/>
          <w:b/>
          <w:sz w:val="28"/>
          <w:szCs w:val="24"/>
        </w:rPr>
        <w:t>2</w:t>
      </w:r>
      <w:r w:rsidRPr="00430CCF">
        <w:rPr>
          <w:rFonts w:ascii="Times New Roman" w:hAnsi="Times New Roman" w:cs="Times New Roman"/>
          <w:b/>
          <w:sz w:val="28"/>
          <w:szCs w:val="24"/>
        </w:rPr>
        <w:t xml:space="preserve"> </w:t>
      </w:r>
      <w:r w:rsidR="003E034C" w:rsidRPr="00430CCF">
        <w:rPr>
          <w:rFonts w:ascii="Times New Roman" w:hAnsi="Times New Roman" w:cs="Times New Roman"/>
          <w:b/>
          <w:sz w:val="28"/>
          <w:szCs w:val="24"/>
        </w:rPr>
        <w:t>Unit Root Test for the variables</w:t>
      </w:r>
    </w:p>
    <w:p w:rsidR="00DC6EBD" w:rsidRPr="00430CCF" w:rsidRDefault="00DC6EBD" w:rsidP="00DC6EBD">
      <w:pPr>
        <w:spacing w:after="0" w:line="240" w:lineRule="auto"/>
        <w:jc w:val="both"/>
        <w:rPr>
          <w:rFonts w:ascii="Times New Roman" w:hAnsi="Times New Roman" w:cs="Times New Roman"/>
          <w:b/>
          <w:sz w:val="24"/>
          <w:szCs w:val="24"/>
        </w:rPr>
      </w:pPr>
    </w:p>
    <w:p w:rsidR="003E034C" w:rsidRDefault="003E034C" w:rsidP="00DC6EBD">
      <w:pPr>
        <w:spacing w:after="0" w:line="240" w:lineRule="auto"/>
        <w:jc w:val="both"/>
        <w:rPr>
          <w:rFonts w:ascii="Times New Roman" w:hAnsi="Times New Roman" w:cs="Times New Roman"/>
          <w:sz w:val="24"/>
          <w:szCs w:val="24"/>
        </w:rPr>
      </w:pPr>
      <w:r w:rsidRPr="00430CCF">
        <w:rPr>
          <w:rFonts w:ascii="Times New Roman" w:hAnsi="Times New Roman" w:cs="Times New Roman"/>
          <w:sz w:val="24"/>
          <w:szCs w:val="24"/>
        </w:rPr>
        <w:t xml:space="preserve">To test </w:t>
      </w:r>
      <w:r w:rsidR="00FD2FF6" w:rsidRPr="00430CCF">
        <w:rPr>
          <w:rFonts w:ascii="Times New Roman" w:hAnsi="Times New Roman" w:cs="Times New Roman"/>
          <w:sz w:val="24"/>
          <w:szCs w:val="24"/>
        </w:rPr>
        <w:t xml:space="preserve">for </w:t>
      </w:r>
      <w:r w:rsidRPr="00430CCF">
        <w:rPr>
          <w:rFonts w:ascii="Times New Roman" w:hAnsi="Times New Roman" w:cs="Times New Roman"/>
          <w:sz w:val="24"/>
          <w:szCs w:val="24"/>
        </w:rPr>
        <w:t>the presence of the co-integrating relationship among the variables specified in the model, we begin by considering the characteristics of the t</w:t>
      </w:r>
      <w:r w:rsidRPr="00050FD7">
        <w:rPr>
          <w:rFonts w:ascii="Times New Roman" w:hAnsi="Times New Roman" w:cs="Times New Roman"/>
          <w:sz w:val="24"/>
          <w:szCs w:val="24"/>
        </w:rPr>
        <w:t>ime series dat</w:t>
      </w:r>
      <w:r w:rsidR="00614AFC" w:rsidRPr="00050FD7">
        <w:rPr>
          <w:rFonts w:ascii="Times New Roman" w:hAnsi="Times New Roman" w:cs="Times New Roman"/>
          <w:sz w:val="24"/>
          <w:szCs w:val="24"/>
        </w:rPr>
        <w:t>a employed in the study.  This was</w:t>
      </w:r>
      <w:r w:rsidRPr="00050FD7">
        <w:rPr>
          <w:rFonts w:ascii="Times New Roman" w:hAnsi="Times New Roman" w:cs="Times New Roman"/>
          <w:sz w:val="24"/>
          <w:szCs w:val="24"/>
        </w:rPr>
        <w:t xml:space="preserve"> achieved by using the unit root test to determine the order of integration of each series using the Augmented Dick Fuller (ADF) set of the unit root test.</w:t>
      </w:r>
    </w:p>
    <w:p w:rsidR="00DC6EBD" w:rsidRDefault="00DC6EBD" w:rsidP="00DC6EBD">
      <w:pPr>
        <w:spacing w:after="0" w:line="240" w:lineRule="auto"/>
        <w:jc w:val="both"/>
        <w:rPr>
          <w:rFonts w:ascii="Times New Roman" w:hAnsi="Times New Roman" w:cs="Times New Roman"/>
          <w:sz w:val="24"/>
          <w:szCs w:val="24"/>
        </w:rPr>
      </w:pPr>
    </w:p>
    <w:p w:rsidR="003E034C" w:rsidRPr="00050FD7" w:rsidRDefault="008042D8" w:rsidP="008042D8">
      <w:pPr>
        <w:spacing w:after="0"/>
        <w:rPr>
          <w:rFonts w:ascii="Times New Roman" w:hAnsi="Times New Roman" w:cs="Times New Roman"/>
          <w:b/>
          <w:sz w:val="24"/>
          <w:szCs w:val="24"/>
        </w:rPr>
      </w:pPr>
      <w:r w:rsidRPr="00050FD7">
        <w:rPr>
          <w:rFonts w:ascii="Times New Roman" w:hAnsi="Times New Roman" w:cs="Times New Roman"/>
          <w:b/>
          <w:sz w:val="24"/>
          <w:szCs w:val="24"/>
        </w:rPr>
        <w:t xml:space="preserve">   </w:t>
      </w:r>
      <w:r w:rsidR="0091600E" w:rsidRPr="00050FD7">
        <w:rPr>
          <w:rFonts w:ascii="Times New Roman" w:hAnsi="Times New Roman" w:cs="Times New Roman"/>
          <w:b/>
          <w:sz w:val="24"/>
          <w:szCs w:val="24"/>
        </w:rPr>
        <w:t xml:space="preserve">       </w:t>
      </w:r>
      <w:r w:rsidR="003E034C" w:rsidRPr="00050FD7">
        <w:rPr>
          <w:rFonts w:ascii="Times New Roman" w:hAnsi="Times New Roman" w:cs="Times New Roman"/>
          <w:b/>
          <w:sz w:val="24"/>
          <w:szCs w:val="24"/>
        </w:rPr>
        <w:t>Table 4.</w:t>
      </w:r>
      <w:r w:rsidR="0079750D">
        <w:rPr>
          <w:rFonts w:ascii="Times New Roman" w:hAnsi="Times New Roman" w:cs="Times New Roman"/>
          <w:b/>
          <w:sz w:val="24"/>
          <w:szCs w:val="24"/>
        </w:rPr>
        <w:t>2</w:t>
      </w:r>
      <w:r w:rsidR="006E702C" w:rsidRPr="00050FD7">
        <w:rPr>
          <w:rFonts w:ascii="Times New Roman" w:hAnsi="Times New Roman" w:cs="Times New Roman"/>
          <w:b/>
          <w:sz w:val="24"/>
          <w:szCs w:val="24"/>
        </w:rPr>
        <w:t xml:space="preserve">: </w:t>
      </w:r>
      <w:r w:rsidR="003E034C" w:rsidRPr="00050FD7">
        <w:rPr>
          <w:rFonts w:ascii="Times New Roman" w:hAnsi="Times New Roman" w:cs="Times New Roman"/>
          <w:b/>
          <w:sz w:val="24"/>
          <w:szCs w:val="24"/>
        </w:rPr>
        <w:t xml:space="preserve">Result of the </w:t>
      </w:r>
      <w:r w:rsidR="006E702C" w:rsidRPr="00050FD7">
        <w:rPr>
          <w:rFonts w:ascii="Times New Roman" w:hAnsi="Times New Roman" w:cs="Times New Roman"/>
          <w:b/>
          <w:sz w:val="24"/>
          <w:szCs w:val="24"/>
        </w:rPr>
        <w:t xml:space="preserve">unit root test </w:t>
      </w:r>
      <w:r w:rsidR="003E034C" w:rsidRPr="00050FD7">
        <w:rPr>
          <w:rFonts w:ascii="Times New Roman" w:hAnsi="Times New Roman" w:cs="Times New Roman"/>
          <w:b/>
          <w:sz w:val="24"/>
          <w:szCs w:val="24"/>
        </w:rPr>
        <w:t>at levels</w:t>
      </w:r>
    </w:p>
    <w:tbl>
      <w:tblPr>
        <w:tblStyle w:val="TableGrid"/>
        <w:tblW w:w="0" w:type="auto"/>
        <w:tblLook w:val="04A0"/>
      </w:tblPr>
      <w:tblGrid>
        <w:gridCol w:w="1268"/>
        <w:gridCol w:w="1166"/>
        <w:gridCol w:w="1585"/>
        <w:gridCol w:w="2128"/>
      </w:tblGrid>
      <w:tr w:rsidR="00C744A0" w:rsidRPr="00ED0338" w:rsidTr="003E034C">
        <w:tc>
          <w:tcPr>
            <w:tcW w:w="1150" w:type="dxa"/>
          </w:tcPr>
          <w:p w:rsidR="00C744A0" w:rsidRPr="00ED0338" w:rsidRDefault="00C744A0" w:rsidP="00F7117A">
            <w:pPr>
              <w:rPr>
                <w:rFonts w:ascii="Times New Roman" w:hAnsi="Times New Roman" w:cs="Times New Roman"/>
              </w:rPr>
            </w:pPr>
            <w:r w:rsidRPr="00ED0338">
              <w:rPr>
                <w:rFonts w:ascii="Times New Roman" w:hAnsi="Times New Roman" w:cs="Times New Roman"/>
              </w:rPr>
              <w:t>Variables</w:t>
            </w:r>
          </w:p>
        </w:tc>
        <w:tc>
          <w:tcPr>
            <w:tcW w:w="1166" w:type="dxa"/>
          </w:tcPr>
          <w:p w:rsidR="00C744A0" w:rsidRPr="00ED0338" w:rsidRDefault="00C744A0" w:rsidP="008042D8">
            <w:pPr>
              <w:jc w:val="center"/>
              <w:rPr>
                <w:rFonts w:ascii="Times New Roman" w:hAnsi="Times New Roman" w:cs="Times New Roman"/>
              </w:rPr>
            </w:pPr>
            <w:r w:rsidRPr="00ED0338">
              <w:rPr>
                <w:rFonts w:ascii="Times New Roman" w:hAnsi="Times New Roman" w:cs="Times New Roman"/>
              </w:rPr>
              <w:t>ADF  Test</w:t>
            </w:r>
          </w:p>
        </w:tc>
        <w:tc>
          <w:tcPr>
            <w:tcW w:w="1585" w:type="dxa"/>
          </w:tcPr>
          <w:p w:rsidR="00C744A0" w:rsidRPr="00ED0338" w:rsidRDefault="00C744A0" w:rsidP="008042D8">
            <w:pPr>
              <w:jc w:val="center"/>
              <w:rPr>
                <w:rFonts w:ascii="Times New Roman" w:hAnsi="Times New Roman" w:cs="Times New Roman"/>
              </w:rPr>
            </w:pPr>
            <w:r w:rsidRPr="00ED0338">
              <w:rPr>
                <w:rFonts w:ascii="Times New Roman" w:hAnsi="Times New Roman" w:cs="Times New Roman"/>
              </w:rPr>
              <w:t>Critical Values</w:t>
            </w:r>
          </w:p>
        </w:tc>
        <w:tc>
          <w:tcPr>
            <w:tcW w:w="2128" w:type="dxa"/>
          </w:tcPr>
          <w:p w:rsidR="00C744A0" w:rsidRPr="00ED0338" w:rsidRDefault="00C744A0" w:rsidP="008042D8">
            <w:pPr>
              <w:jc w:val="center"/>
              <w:rPr>
                <w:rFonts w:ascii="Times New Roman" w:hAnsi="Times New Roman" w:cs="Times New Roman"/>
              </w:rPr>
            </w:pPr>
            <w:r w:rsidRPr="00ED0338">
              <w:rPr>
                <w:rFonts w:ascii="Times New Roman" w:hAnsi="Times New Roman" w:cs="Times New Roman"/>
              </w:rPr>
              <w:t>Order of Integration</w:t>
            </w:r>
          </w:p>
        </w:tc>
      </w:tr>
      <w:tr w:rsidR="00C744A0" w:rsidRPr="00ED0338" w:rsidTr="003E034C">
        <w:tc>
          <w:tcPr>
            <w:tcW w:w="1150" w:type="dxa"/>
          </w:tcPr>
          <w:p w:rsidR="00C744A0" w:rsidRPr="00ED0338" w:rsidRDefault="00C744A0" w:rsidP="00F7117A">
            <w:pPr>
              <w:rPr>
                <w:rFonts w:ascii="Times New Roman" w:hAnsi="Times New Roman" w:cs="Times New Roman"/>
              </w:rPr>
            </w:pPr>
            <w:r w:rsidRPr="00ED0338">
              <w:rPr>
                <w:rFonts w:ascii="Times New Roman" w:hAnsi="Times New Roman" w:cs="Times New Roman"/>
              </w:rPr>
              <w:t>AID</w:t>
            </w:r>
          </w:p>
        </w:tc>
        <w:tc>
          <w:tcPr>
            <w:tcW w:w="1166" w:type="dxa"/>
          </w:tcPr>
          <w:p w:rsidR="00C744A0" w:rsidRPr="00ED0338" w:rsidRDefault="00C744A0" w:rsidP="008042D8">
            <w:pPr>
              <w:jc w:val="center"/>
              <w:rPr>
                <w:rFonts w:ascii="Times New Roman" w:hAnsi="Times New Roman" w:cs="Times New Roman"/>
              </w:rPr>
            </w:pPr>
            <w:r w:rsidRPr="00ED0338">
              <w:rPr>
                <w:rFonts w:ascii="Times New Roman" w:hAnsi="Times New Roman" w:cs="Times New Roman"/>
              </w:rPr>
              <w:t>2.2179</w:t>
            </w:r>
          </w:p>
          <w:p w:rsidR="00C744A0" w:rsidRPr="00ED0338" w:rsidRDefault="00C744A0" w:rsidP="008042D8">
            <w:pPr>
              <w:jc w:val="center"/>
              <w:rPr>
                <w:rFonts w:ascii="Times New Roman" w:hAnsi="Times New Roman" w:cs="Times New Roman"/>
              </w:rPr>
            </w:pPr>
            <w:r w:rsidRPr="00ED0338">
              <w:rPr>
                <w:rFonts w:ascii="Times New Roman" w:hAnsi="Times New Roman" w:cs="Times New Roman"/>
              </w:rPr>
              <w:t>(0.9999)</w:t>
            </w:r>
          </w:p>
        </w:tc>
        <w:tc>
          <w:tcPr>
            <w:tcW w:w="1585" w:type="dxa"/>
          </w:tcPr>
          <w:p w:rsidR="00C744A0" w:rsidRPr="00ED0338" w:rsidRDefault="00C744A0" w:rsidP="008042D8">
            <w:pPr>
              <w:jc w:val="center"/>
              <w:rPr>
                <w:rFonts w:ascii="Times New Roman" w:hAnsi="Times New Roman" w:cs="Times New Roman"/>
              </w:rPr>
            </w:pPr>
            <w:r w:rsidRPr="00ED0338">
              <w:rPr>
                <w:rFonts w:ascii="Times New Roman" w:hAnsi="Times New Roman" w:cs="Times New Roman"/>
              </w:rPr>
              <w:t>-3.6537</w:t>
            </w:r>
          </w:p>
        </w:tc>
        <w:tc>
          <w:tcPr>
            <w:tcW w:w="2128" w:type="dxa"/>
          </w:tcPr>
          <w:p w:rsidR="00C744A0" w:rsidRPr="00ED0338" w:rsidRDefault="00C744A0" w:rsidP="008042D8">
            <w:pPr>
              <w:jc w:val="center"/>
              <w:rPr>
                <w:rFonts w:ascii="Times New Roman" w:hAnsi="Times New Roman" w:cs="Times New Roman"/>
              </w:rPr>
            </w:pPr>
            <w:r w:rsidRPr="00ED0338">
              <w:rPr>
                <w:rFonts w:ascii="Times New Roman" w:hAnsi="Times New Roman" w:cs="Times New Roman"/>
              </w:rPr>
              <w:t>(</w:t>
            </w:r>
            <w:r w:rsidR="00303D60">
              <w:rPr>
                <w:rFonts w:ascii="Times New Roman" w:hAnsi="Times New Roman" w:cs="Times New Roman"/>
              </w:rPr>
              <w:t>Reject</w:t>
            </w:r>
            <w:r w:rsidRPr="00ED0338">
              <w:rPr>
                <w:rFonts w:ascii="Times New Roman" w:hAnsi="Times New Roman" w:cs="Times New Roman"/>
              </w:rPr>
              <w:t>)</w:t>
            </w:r>
          </w:p>
        </w:tc>
      </w:tr>
      <w:tr w:rsidR="00C744A0" w:rsidRPr="00ED0338" w:rsidTr="003E034C">
        <w:tc>
          <w:tcPr>
            <w:tcW w:w="1150" w:type="dxa"/>
          </w:tcPr>
          <w:p w:rsidR="00C744A0" w:rsidRPr="00ED0338" w:rsidRDefault="00C744A0" w:rsidP="00F7117A">
            <w:pPr>
              <w:rPr>
                <w:rFonts w:ascii="Times New Roman" w:hAnsi="Times New Roman" w:cs="Times New Roman"/>
              </w:rPr>
            </w:pPr>
            <w:r w:rsidRPr="00ED0338">
              <w:rPr>
                <w:rFonts w:ascii="Times New Roman" w:hAnsi="Times New Roman" w:cs="Times New Roman"/>
              </w:rPr>
              <w:t>BUDGDFF</w:t>
            </w:r>
          </w:p>
        </w:tc>
        <w:tc>
          <w:tcPr>
            <w:tcW w:w="1166" w:type="dxa"/>
          </w:tcPr>
          <w:p w:rsidR="00C744A0" w:rsidRPr="00ED0338" w:rsidRDefault="00C744A0" w:rsidP="008042D8">
            <w:pPr>
              <w:jc w:val="center"/>
              <w:rPr>
                <w:rFonts w:ascii="Times New Roman" w:hAnsi="Times New Roman" w:cs="Times New Roman"/>
              </w:rPr>
            </w:pPr>
            <w:r w:rsidRPr="00ED0338">
              <w:rPr>
                <w:rFonts w:ascii="Times New Roman" w:hAnsi="Times New Roman" w:cs="Times New Roman"/>
              </w:rPr>
              <w:t>-3.0507</w:t>
            </w:r>
          </w:p>
          <w:p w:rsidR="00C744A0" w:rsidRPr="00ED0338" w:rsidRDefault="00C744A0" w:rsidP="008042D8">
            <w:pPr>
              <w:jc w:val="center"/>
              <w:rPr>
                <w:rFonts w:ascii="Times New Roman" w:hAnsi="Times New Roman" w:cs="Times New Roman"/>
              </w:rPr>
            </w:pPr>
            <w:r w:rsidRPr="00ED0338">
              <w:rPr>
                <w:rFonts w:ascii="Times New Roman" w:hAnsi="Times New Roman" w:cs="Times New Roman"/>
              </w:rPr>
              <w:t>(0.0392)</w:t>
            </w:r>
          </w:p>
        </w:tc>
        <w:tc>
          <w:tcPr>
            <w:tcW w:w="1585" w:type="dxa"/>
          </w:tcPr>
          <w:p w:rsidR="00C744A0" w:rsidRPr="00ED0338" w:rsidRDefault="00C744A0" w:rsidP="008042D8">
            <w:pPr>
              <w:jc w:val="center"/>
              <w:rPr>
                <w:rFonts w:ascii="Times New Roman" w:hAnsi="Times New Roman" w:cs="Times New Roman"/>
              </w:rPr>
            </w:pPr>
            <w:r w:rsidRPr="00ED0338">
              <w:rPr>
                <w:rFonts w:ascii="Times New Roman" w:hAnsi="Times New Roman" w:cs="Times New Roman"/>
              </w:rPr>
              <w:t>-3.6156</w:t>
            </w:r>
          </w:p>
        </w:tc>
        <w:tc>
          <w:tcPr>
            <w:tcW w:w="2128" w:type="dxa"/>
          </w:tcPr>
          <w:p w:rsidR="00C744A0" w:rsidRPr="00ED0338" w:rsidRDefault="00C744A0" w:rsidP="008042D8">
            <w:pPr>
              <w:jc w:val="center"/>
              <w:rPr>
                <w:rFonts w:ascii="Times New Roman" w:hAnsi="Times New Roman" w:cs="Times New Roman"/>
              </w:rPr>
            </w:pPr>
            <w:r w:rsidRPr="00ED0338">
              <w:rPr>
                <w:rFonts w:ascii="Times New Roman" w:hAnsi="Times New Roman" w:cs="Times New Roman"/>
              </w:rPr>
              <w:t>(</w:t>
            </w:r>
            <w:r w:rsidR="00303D60">
              <w:rPr>
                <w:rFonts w:ascii="Times New Roman" w:hAnsi="Times New Roman" w:cs="Times New Roman"/>
              </w:rPr>
              <w:t>Reject</w:t>
            </w:r>
            <w:r w:rsidRPr="00ED0338">
              <w:rPr>
                <w:rFonts w:ascii="Times New Roman" w:hAnsi="Times New Roman" w:cs="Times New Roman"/>
              </w:rPr>
              <w:t>)</w:t>
            </w:r>
          </w:p>
        </w:tc>
      </w:tr>
      <w:tr w:rsidR="00C744A0" w:rsidRPr="00ED0338" w:rsidTr="003E034C">
        <w:tc>
          <w:tcPr>
            <w:tcW w:w="1150" w:type="dxa"/>
          </w:tcPr>
          <w:p w:rsidR="00C744A0" w:rsidRPr="00ED0338" w:rsidRDefault="00C744A0" w:rsidP="00F7117A">
            <w:pPr>
              <w:rPr>
                <w:rFonts w:ascii="Times New Roman" w:hAnsi="Times New Roman" w:cs="Times New Roman"/>
              </w:rPr>
            </w:pPr>
            <w:r w:rsidRPr="00ED0338">
              <w:rPr>
                <w:rFonts w:ascii="Times New Roman" w:hAnsi="Times New Roman" w:cs="Times New Roman"/>
              </w:rPr>
              <w:t>CURRACC</w:t>
            </w:r>
          </w:p>
        </w:tc>
        <w:tc>
          <w:tcPr>
            <w:tcW w:w="1166" w:type="dxa"/>
          </w:tcPr>
          <w:p w:rsidR="00C744A0" w:rsidRPr="00ED0338" w:rsidRDefault="00C744A0" w:rsidP="008042D8">
            <w:pPr>
              <w:jc w:val="center"/>
              <w:rPr>
                <w:rFonts w:ascii="Times New Roman" w:hAnsi="Times New Roman" w:cs="Times New Roman"/>
              </w:rPr>
            </w:pPr>
            <w:r w:rsidRPr="00ED0338">
              <w:rPr>
                <w:rFonts w:ascii="Times New Roman" w:hAnsi="Times New Roman" w:cs="Times New Roman"/>
              </w:rPr>
              <w:t>-3.4750</w:t>
            </w:r>
          </w:p>
          <w:p w:rsidR="00C744A0" w:rsidRPr="00ED0338" w:rsidRDefault="00C744A0" w:rsidP="008042D8">
            <w:pPr>
              <w:jc w:val="center"/>
              <w:rPr>
                <w:rFonts w:ascii="Times New Roman" w:hAnsi="Times New Roman" w:cs="Times New Roman"/>
              </w:rPr>
            </w:pPr>
            <w:r w:rsidRPr="00ED0338">
              <w:rPr>
                <w:rFonts w:ascii="Times New Roman" w:hAnsi="Times New Roman" w:cs="Times New Roman"/>
              </w:rPr>
              <w:t>(0.0159)</w:t>
            </w:r>
          </w:p>
        </w:tc>
        <w:tc>
          <w:tcPr>
            <w:tcW w:w="1585" w:type="dxa"/>
          </w:tcPr>
          <w:p w:rsidR="00C744A0" w:rsidRPr="00ED0338" w:rsidRDefault="008042D8" w:rsidP="008042D8">
            <w:pPr>
              <w:jc w:val="center"/>
              <w:rPr>
                <w:rFonts w:ascii="Times New Roman" w:hAnsi="Times New Roman" w:cs="Times New Roman"/>
              </w:rPr>
            </w:pPr>
            <w:r w:rsidRPr="00ED0338">
              <w:rPr>
                <w:rFonts w:ascii="Times New Roman" w:hAnsi="Times New Roman" w:cs="Times New Roman"/>
              </w:rPr>
              <w:t>-3.6702</w:t>
            </w:r>
          </w:p>
        </w:tc>
        <w:tc>
          <w:tcPr>
            <w:tcW w:w="2128" w:type="dxa"/>
          </w:tcPr>
          <w:p w:rsidR="00C744A0" w:rsidRPr="00ED0338" w:rsidRDefault="008042D8" w:rsidP="00303D60">
            <w:pPr>
              <w:jc w:val="center"/>
              <w:rPr>
                <w:rFonts w:ascii="Times New Roman" w:hAnsi="Times New Roman" w:cs="Times New Roman"/>
              </w:rPr>
            </w:pPr>
            <w:r w:rsidRPr="00ED0338">
              <w:rPr>
                <w:rFonts w:ascii="Times New Roman" w:hAnsi="Times New Roman" w:cs="Times New Roman"/>
              </w:rPr>
              <w:t>(</w:t>
            </w:r>
            <w:r w:rsidR="00303D60">
              <w:rPr>
                <w:rFonts w:ascii="Times New Roman" w:hAnsi="Times New Roman" w:cs="Times New Roman"/>
              </w:rPr>
              <w:t>Reject</w:t>
            </w:r>
            <w:r w:rsidRPr="00ED0338">
              <w:rPr>
                <w:rFonts w:ascii="Times New Roman" w:hAnsi="Times New Roman" w:cs="Times New Roman"/>
              </w:rPr>
              <w:t>)</w:t>
            </w:r>
          </w:p>
        </w:tc>
      </w:tr>
      <w:tr w:rsidR="00C744A0" w:rsidRPr="00ED0338" w:rsidTr="003E034C">
        <w:tc>
          <w:tcPr>
            <w:tcW w:w="1150" w:type="dxa"/>
          </w:tcPr>
          <w:p w:rsidR="00C744A0" w:rsidRPr="00ED0338" w:rsidRDefault="00C744A0" w:rsidP="00F7117A">
            <w:pPr>
              <w:rPr>
                <w:rFonts w:ascii="Times New Roman" w:hAnsi="Times New Roman" w:cs="Times New Roman"/>
              </w:rPr>
            </w:pPr>
            <w:r w:rsidRPr="00ED0338">
              <w:rPr>
                <w:rFonts w:ascii="Times New Roman" w:hAnsi="Times New Roman" w:cs="Times New Roman"/>
              </w:rPr>
              <w:t>RGDPG</w:t>
            </w:r>
          </w:p>
        </w:tc>
        <w:tc>
          <w:tcPr>
            <w:tcW w:w="1166" w:type="dxa"/>
          </w:tcPr>
          <w:p w:rsidR="00C744A0" w:rsidRPr="00ED0338" w:rsidRDefault="008042D8" w:rsidP="008042D8">
            <w:pPr>
              <w:jc w:val="center"/>
              <w:rPr>
                <w:rFonts w:ascii="Times New Roman" w:hAnsi="Times New Roman" w:cs="Times New Roman"/>
              </w:rPr>
            </w:pPr>
            <w:r w:rsidRPr="00ED0338">
              <w:rPr>
                <w:rFonts w:ascii="Times New Roman" w:hAnsi="Times New Roman" w:cs="Times New Roman"/>
              </w:rPr>
              <w:t>-5.3568</w:t>
            </w:r>
          </w:p>
          <w:p w:rsidR="008042D8" w:rsidRPr="00ED0338" w:rsidRDefault="008042D8" w:rsidP="008042D8">
            <w:pPr>
              <w:jc w:val="center"/>
              <w:rPr>
                <w:rFonts w:ascii="Times New Roman" w:hAnsi="Times New Roman" w:cs="Times New Roman"/>
              </w:rPr>
            </w:pPr>
            <w:r w:rsidRPr="00ED0338">
              <w:rPr>
                <w:rFonts w:ascii="Times New Roman" w:hAnsi="Times New Roman" w:cs="Times New Roman"/>
              </w:rPr>
              <w:t>(0.0001)</w:t>
            </w:r>
          </w:p>
        </w:tc>
        <w:tc>
          <w:tcPr>
            <w:tcW w:w="1585" w:type="dxa"/>
          </w:tcPr>
          <w:p w:rsidR="00C744A0" w:rsidRPr="00ED0338" w:rsidRDefault="008042D8" w:rsidP="008042D8">
            <w:pPr>
              <w:jc w:val="center"/>
              <w:rPr>
                <w:rFonts w:ascii="Times New Roman" w:hAnsi="Times New Roman" w:cs="Times New Roman"/>
              </w:rPr>
            </w:pPr>
            <w:r w:rsidRPr="00ED0338">
              <w:rPr>
                <w:rFonts w:ascii="Times New Roman" w:hAnsi="Times New Roman" w:cs="Times New Roman"/>
              </w:rPr>
              <w:t>-3.6105</w:t>
            </w:r>
          </w:p>
        </w:tc>
        <w:tc>
          <w:tcPr>
            <w:tcW w:w="2128" w:type="dxa"/>
          </w:tcPr>
          <w:p w:rsidR="00C744A0" w:rsidRPr="00ED0338" w:rsidRDefault="008042D8" w:rsidP="008042D8">
            <w:pPr>
              <w:jc w:val="center"/>
              <w:rPr>
                <w:rFonts w:ascii="Times New Roman" w:hAnsi="Times New Roman" w:cs="Times New Roman"/>
              </w:rPr>
            </w:pPr>
            <w:r w:rsidRPr="00ED0338">
              <w:rPr>
                <w:rFonts w:ascii="Times New Roman" w:hAnsi="Times New Roman" w:cs="Times New Roman"/>
              </w:rPr>
              <w:t>(</w:t>
            </w:r>
            <w:r w:rsidR="00303D60">
              <w:rPr>
                <w:rFonts w:ascii="Times New Roman" w:hAnsi="Times New Roman" w:cs="Times New Roman"/>
              </w:rPr>
              <w:t>Accept</w:t>
            </w:r>
            <w:r w:rsidRPr="00ED0338">
              <w:rPr>
                <w:rFonts w:ascii="Times New Roman" w:hAnsi="Times New Roman" w:cs="Times New Roman"/>
              </w:rPr>
              <w:t>)</w:t>
            </w:r>
          </w:p>
        </w:tc>
      </w:tr>
    </w:tbl>
    <w:p w:rsidR="00C744A0" w:rsidRPr="00ED0338" w:rsidRDefault="003E034C" w:rsidP="00C744A0">
      <w:pPr>
        <w:spacing w:after="0" w:line="240" w:lineRule="auto"/>
        <w:rPr>
          <w:rFonts w:ascii="Times New Roman" w:hAnsi="Times New Roman" w:cs="Times New Roman"/>
          <w:sz w:val="18"/>
        </w:rPr>
      </w:pPr>
      <w:r w:rsidRPr="00ED0338">
        <w:rPr>
          <w:rFonts w:ascii="Times New Roman" w:hAnsi="Times New Roman" w:cs="Times New Roman"/>
          <w:sz w:val="18"/>
        </w:rPr>
        <w:t xml:space="preserve">Source: Authors estimation, </w:t>
      </w:r>
      <w:proofErr w:type="spellStart"/>
      <w:r w:rsidRPr="00ED0338">
        <w:rPr>
          <w:rFonts w:ascii="Times New Roman" w:hAnsi="Times New Roman" w:cs="Times New Roman"/>
          <w:sz w:val="18"/>
        </w:rPr>
        <w:t>Eview</w:t>
      </w:r>
      <w:proofErr w:type="spellEnd"/>
      <w:r w:rsidRPr="00ED0338">
        <w:rPr>
          <w:rFonts w:ascii="Times New Roman" w:hAnsi="Times New Roman" w:cs="Times New Roman"/>
          <w:sz w:val="18"/>
        </w:rPr>
        <w:t xml:space="preserve"> 7, September 2011</w:t>
      </w:r>
      <w:r w:rsidR="00C744A0" w:rsidRPr="00ED0338">
        <w:rPr>
          <w:rFonts w:ascii="Times New Roman" w:hAnsi="Times New Roman" w:cs="Times New Roman"/>
          <w:sz w:val="18"/>
        </w:rPr>
        <w:t>.</w:t>
      </w:r>
    </w:p>
    <w:p w:rsidR="0091600E" w:rsidRDefault="00C744A0" w:rsidP="00C744A0">
      <w:pPr>
        <w:spacing w:after="0" w:line="240" w:lineRule="auto"/>
        <w:rPr>
          <w:rFonts w:ascii="Times New Roman" w:hAnsi="Times New Roman" w:cs="Times New Roman"/>
          <w:sz w:val="18"/>
        </w:rPr>
      </w:pPr>
      <w:r w:rsidRPr="00ED0338">
        <w:rPr>
          <w:rFonts w:ascii="Times New Roman" w:hAnsi="Times New Roman" w:cs="Times New Roman"/>
          <w:sz w:val="18"/>
        </w:rPr>
        <w:t xml:space="preserve">Note: *The figures in parenthesis are the p-values of the ADF test. *The stated </w:t>
      </w:r>
    </w:p>
    <w:p w:rsidR="00F7117A" w:rsidRPr="00ED0338" w:rsidRDefault="0091600E" w:rsidP="00C744A0">
      <w:pPr>
        <w:spacing w:after="0" w:line="240" w:lineRule="auto"/>
        <w:rPr>
          <w:rFonts w:ascii="Times New Roman" w:hAnsi="Times New Roman" w:cs="Times New Roman"/>
          <w:sz w:val="18"/>
        </w:rPr>
      </w:pPr>
      <w:r>
        <w:rPr>
          <w:rFonts w:ascii="Times New Roman" w:hAnsi="Times New Roman" w:cs="Times New Roman"/>
          <w:sz w:val="18"/>
        </w:rPr>
        <w:t xml:space="preserve">            </w:t>
      </w:r>
      <w:proofErr w:type="gramStart"/>
      <w:r w:rsidR="00C744A0" w:rsidRPr="00ED0338">
        <w:rPr>
          <w:rFonts w:ascii="Times New Roman" w:hAnsi="Times New Roman" w:cs="Times New Roman"/>
          <w:sz w:val="18"/>
        </w:rPr>
        <w:t>critical</w:t>
      </w:r>
      <w:proofErr w:type="gramEnd"/>
      <w:r w:rsidR="00C744A0" w:rsidRPr="00ED0338">
        <w:rPr>
          <w:rFonts w:ascii="Times New Roman" w:hAnsi="Times New Roman" w:cs="Times New Roman"/>
          <w:sz w:val="18"/>
        </w:rPr>
        <w:t xml:space="preserve"> values are at one percent level</w:t>
      </w:r>
      <w:r w:rsidR="003E034C" w:rsidRPr="00ED0338">
        <w:rPr>
          <w:rFonts w:ascii="Times New Roman" w:hAnsi="Times New Roman" w:cs="Times New Roman"/>
          <w:sz w:val="18"/>
        </w:rPr>
        <w:t>.</w:t>
      </w:r>
    </w:p>
    <w:p w:rsidR="00CB1552" w:rsidRPr="00050FD7" w:rsidRDefault="00CB1552" w:rsidP="00DC6EBD">
      <w:pPr>
        <w:spacing w:after="0" w:line="240" w:lineRule="auto"/>
        <w:jc w:val="both"/>
        <w:rPr>
          <w:rFonts w:ascii="Times New Roman" w:hAnsi="Times New Roman" w:cs="Times New Roman"/>
          <w:sz w:val="24"/>
          <w:szCs w:val="24"/>
        </w:rPr>
      </w:pPr>
    </w:p>
    <w:p w:rsidR="00CB1552" w:rsidRDefault="00A00155" w:rsidP="00DC6EBD">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 xml:space="preserve">From the result of the unit root test in Table 4.1 above, </w:t>
      </w:r>
      <w:r w:rsidR="00E505F5" w:rsidRPr="00050FD7">
        <w:rPr>
          <w:rFonts w:ascii="Times New Roman" w:hAnsi="Times New Roman" w:cs="Times New Roman"/>
          <w:sz w:val="24"/>
          <w:szCs w:val="24"/>
        </w:rPr>
        <w:t xml:space="preserve">we noticed that all the variables in the model were virtually non-stationary at levels.  This means that they were </w:t>
      </w:r>
      <w:r w:rsidR="00614AFC" w:rsidRPr="00050FD7">
        <w:rPr>
          <w:rFonts w:ascii="Times New Roman" w:hAnsi="Times New Roman" w:cs="Times New Roman"/>
          <w:sz w:val="24"/>
          <w:szCs w:val="24"/>
        </w:rPr>
        <w:t xml:space="preserve">basically </w:t>
      </w:r>
      <w:r w:rsidR="00E505F5" w:rsidRPr="00050FD7">
        <w:rPr>
          <w:rFonts w:ascii="Times New Roman" w:hAnsi="Times New Roman" w:cs="Times New Roman"/>
          <w:sz w:val="24"/>
          <w:szCs w:val="24"/>
        </w:rPr>
        <w:t>of the 1(1) series with the exception of the RGDPG variable which is stationary and of the 1(0) series.  This mix</w:t>
      </w:r>
      <w:r w:rsidR="00614AFC" w:rsidRPr="00050FD7">
        <w:rPr>
          <w:rFonts w:ascii="Times New Roman" w:hAnsi="Times New Roman" w:cs="Times New Roman"/>
          <w:sz w:val="24"/>
          <w:szCs w:val="24"/>
        </w:rPr>
        <w:t>ed</w:t>
      </w:r>
      <w:r w:rsidR="00E505F5" w:rsidRPr="00050FD7">
        <w:rPr>
          <w:rFonts w:ascii="Times New Roman" w:hAnsi="Times New Roman" w:cs="Times New Roman"/>
          <w:sz w:val="24"/>
          <w:szCs w:val="24"/>
        </w:rPr>
        <w:t xml:space="preserve"> result indicates that the model specified will most likely yield spurious </w:t>
      </w:r>
      <w:r w:rsidR="00614AFC" w:rsidRPr="00050FD7">
        <w:rPr>
          <w:rFonts w:ascii="Times New Roman" w:hAnsi="Times New Roman" w:cs="Times New Roman"/>
          <w:sz w:val="24"/>
          <w:szCs w:val="24"/>
        </w:rPr>
        <w:t>estimates</w:t>
      </w:r>
      <w:r w:rsidR="00E505F5" w:rsidRPr="00050FD7">
        <w:rPr>
          <w:rFonts w:ascii="Times New Roman" w:hAnsi="Times New Roman" w:cs="Times New Roman"/>
          <w:sz w:val="24"/>
          <w:szCs w:val="24"/>
        </w:rPr>
        <w:t xml:space="preserve"> (</w:t>
      </w:r>
      <w:proofErr w:type="spellStart"/>
      <w:r w:rsidR="00E505F5" w:rsidRPr="00050FD7">
        <w:rPr>
          <w:rFonts w:ascii="Times New Roman" w:hAnsi="Times New Roman" w:cs="Times New Roman"/>
          <w:sz w:val="24"/>
          <w:szCs w:val="24"/>
        </w:rPr>
        <w:t>Admans</w:t>
      </w:r>
      <w:proofErr w:type="spellEnd"/>
      <w:r w:rsidR="00E505F5" w:rsidRPr="00050FD7">
        <w:rPr>
          <w:rFonts w:ascii="Times New Roman" w:hAnsi="Times New Roman" w:cs="Times New Roman"/>
          <w:sz w:val="24"/>
          <w:szCs w:val="24"/>
        </w:rPr>
        <w:t xml:space="preserve">, 1992).  Therefore, we fail to reject the null hypothesis that the series has a unit root.  For this reason, we difference the variables once in </w:t>
      </w:r>
      <w:r w:rsidR="00FD2FF6">
        <w:rPr>
          <w:rFonts w:ascii="Times New Roman" w:hAnsi="Times New Roman" w:cs="Times New Roman"/>
          <w:sz w:val="24"/>
          <w:szCs w:val="24"/>
        </w:rPr>
        <w:t>an attempt to obtain a</w:t>
      </w:r>
      <w:r w:rsidR="00E505F5" w:rsidRPr="00050FD7">
        <w:rPr>
          <w:rFonts w:ascii="Times New Roman" w:hAnsi="Times New Roman" w:cs="Times New Roman"/>
          <w:sz w:val="24"/>
          <w:szCs w:val="24"/>
        </w:rPr>
        <w:t xml:space="preserve"> stable </w:t>
      </w:r>
      <w:r w:rsidR="00FD2FF6">
        <w:rPr>
          <w:rFonts w:ascii="Times New Roman" w:hAnsi="Times New Roman" w:cs="Times New Roman"/>
          <w:sz w:val="24"/>
          <w:szCs w:val="24"/>
        </w:rPr>
        <w:t>result</w:t>
      </w:r>
      <w:r w:rsidR="00E505F5" w:rsidRPr="00050FD7">
        <w:rPr>
          <w:rFonts w:ascii="Times New Roman" w:hAnsi="Times New Roman" w:cs="Times New Roman"/>
          <w:sz w:val="24"/>
          <w:szCs w:val="24"/>
        </w:rPr>
        <w:t>.</w:t>
      </w:r>
    </w:p>
    <w:p w:rsidR="0079750D" w:rsidRDefault="0079750D" w:rsidP="00DC6EBD">
      <w:pPr>
        <w:spacing w:after="0" w:line="240" w:lineRule="auto"/>
        <w:jc w:val="both"/>
        <w:rPr>
          <w:rFonts w:ascii="Times New Roman" w:hAnsi="Times New Roman" w:cs="Times New Roman"/>
          <w:sz w:val="24"/>
          <w:szCs w:val="24"/>
        </w:rPr>
      </w:pPr>
    </w:p>
    <w:p w:rsidR="003E034C" w:rsidRPr="00050FD7" w:rsidRDefault="006E702C" w:rsidP="00DC6EBD">
      <w:pPr>
        <w:spacing w:after="0" w:line="240" w:lineRule="auto"/>
        <w:rPr>
          <w:rFonts w:ascii="Times New Roman" w:hAnsi="Times New Roman" w:cs="Times New Roman"/>
          <w:b/>
          <w:sz w:val="24"/>
          <w:szCs w:val="24"/>
        </w:rPr>
      </w:pPr>
      <w:r w:rsidRPr="00050FD7">
        <w:rPr>
          <w:rFonts w:ascii="Times New Roman" w:hAnsi="Times New Roman" w:cs="Times New Roman"/>
          <w:b/>
          <w:sz w:val="24"/>
          <w:szCs w:val="24"/>
        </w:rPr>
        <w:t xml:space="preserve">    </w:t>
      </w:r>
      <w:r w:rsidR="003E034C" w:rsidRPr="00050FD7">
        <w:rPr>
          <w:rFonts w:ascii="Times New Roman" w:hAnsi="Times New Roman" w:cs="Times New Roman"/>
          <w:b/>
          <w:sz w:val="24"/>
          <w:szCs w:val="24"/>
        </w:rPr>
        <w:t>Table 4.</w:t>
      </w:r>
      <w:r w:rsidR="0079750D">
        <w:rPr>
          <w:rFonts w:ascii="Times New Roman" w:hAnsi="Times New Roman" w:cs="Times New Roman"/>
          <w:b/>
          <w:sz w:val="24"/>
          <w:szCs w:val="24"/>
        </w:rPr>
        <w:t>3</w:t>
      </w:r>
      <w:r w:rsidRPr="00050FD7">
        <w:rPr>
          <w:rFonts w:ascii="Times New Roman" w:hAnsi="Times New Roman" w:cs="Times New Roman"/>
          <w:b/>
          <w:sz w:val="24"/>
          <w:szCs w:val="24"/>
        </w:rPr>
        <w:t xml:space="preserve">: </w:t>
      </w:r>
      <w:r w:rsidR="003E034C" w:rsidRPr="00050FD7">
        <w:rPr>
          <w:rFonts w:ascii="Times New Roman" w:hAnsi="Times New Roman" w:cs="Times New Roman"/>
          <w:b/>
          <w:sz w:val="24"/>
          <w:szCs w:val="24"/>
        </w:rPr>
        <w:t xml:space="preserve">Result of the </w:t>
      </w:r>
      <w:r w:rsidRPr="00050FD7">
        <w:rPr>
          <w:rFonts w:ascii="Times New Roman" w:hAnsi="Times New Roman" w:cs="Times New Roman"/>
          <w:b/>
          <w:sz w:val="24"/>
          <w:szCs w:val="24"/>
        </w:rPr>
        <w:t xml:space="preserve">unit root test </w:t>
      </w:r>
      <w:r w:rsidR="003E034C" w:rsidRPr="00050FD7">
        <w:rPr>
          <w:rFonts w:ascii="Times New Roman" w:hAnsi="Times New Roman" w:cs="Times New Roman"/>
          <w:b/>
          <w:sz w:val="24"/>
          <w:szCs w:val="24"/>
        </w:rPr>
        <w:t xml:space="preserve">at </w:t>
      </w:r>
      <w:r w:rsidRPr="00050FD7">
        <w:rPr>
          <w:rFonts w:ascii="Times New Roman" w:hAnsi="Times New Roman" w:cs="Times New Roman"/>
          <w:b/>
          <w:sz w:val="24"/>
          <w:szCs w:val="24"/>
        </w:rPr>
        <w:t>first difference</w:t>
      </w:r>
    </w:p>
    <w:tbl>
      <w:tblPr>
        <w:tblStyle w:val="TableGrid"/>
        <w:tblW w:w="0" w:type="auto"/>
        <w:tblLook w:val="04A0"/>
      </w:tblPr>
      <w:tblGrid>
        <w:gridCol w:w="1573"/>
        <w:gridCol w:w="1166"/>
        <w:gridCol w:w="1585"/>
        <w:gridCol w:w="2128"/>
      </w:tblGrid>
      <w:tr w:rsidR="008042D8" w:rsidRPr="00ED0338" w:rsidTr="008042D8">
        <w:tc>
          <w:tcPr>
            <w:tcW w:w="1358" w:type="dxa"/>
          </w:tcPr>
          <w:p w:rsidR="008042D8" w:rsidRPr="00ED0338" w:rsidRDefault="008042D8" w:rsidP="00E505F5">
            <w:pPr>
              <w:rPr>
                <w:rFonts w:ascii="Times New Roman" w:hAnsi="Times New Roman" w:cs="Times New Roman"/>
              </w:rPr>
            </w:pPr>
            <w:r w:rsidRPr="00ED0338">
              <w:rPr>
                <w:rFonts w:ascii="Times New Roman" w:hAnsi="Times New Roman" w:cs="Times New Roman"/>
              </w:rPr>
              <w:t>Variables</w:t>
            </w:r>
          </w:p>
        </w:tc>
        <w:tc>
          <w:tcPr>
            <w:tcW w:w="1166" w:type="dxa"/>
          </w:tcPr>
          <w:p w:rsidR="008042D8" w:rsidRPr="00ED0338" w:rsidRDefault="008042D8" w:rsidP="00E505F5">
            <w:pPr>
              <w:rPr>
                <w:rFonts w:ascii="Times New Roman" w:hAnsi="Times New Roman" w:cs="Times New Roman"/>
              </w:rPr>
            </w:pPr>
            <w:r w:rsidRPr="00ED0338">
              <w:rPr>
                <w:rFonts w:ascii="Times New Roman" w:hAnsi="Times New Roman" w:cs="Times New Roman"/>
              </w:rPr>
              <w:t>ADF  Test</w:t>
            </w:r>
          </w:p>
        </w:tc>
        <w:tc>
          <w:tcPr>
            <w:tcW w:w="1585" w:type="dxa"/>
          </w:tcPr>
          <w:p w:rsidR="008042D8" w:rsidRPr="00ED0338" w:rsidRDefault="008042D8" w:rsidP="00E505F5">
            <w:pPr>
              <w:rPr>
                <w:rFonts w:ascii="Times New Roman" w:hAnsi="Times New Roman" w:cs="Times New Roman"/>
              </w:rPr>
            </w:pPr>
            <w:r w:rsidRPr="00ED0338">
              <w:rPr>
                <w:rFonts w:ascii="Times New Roman" w:hAnsi="Times New Roman" w:cs="Times New Roman"/>
              </w:rPr>
              <w:t>Critical Values</w:t>
            </w:r>
          </w:p>
        </w:tc>
        <w:tc>
          <w:tcPr>
            <w:tcW w:w="2128" w:type="dxa"/>
          </w:tcPr>
          <w:p w:rsidR="008042D8" w:rsidRPr="00ED0338" w:rsidRDefault="008042D8" w:rsidP="00E505F5">
            <w:pPr>
              <w:rPr>
                <w:rFonts w:ascii="Times New Roman" w:hAnsi="Times New Roman" w:cs="Times New Roman"/>
              </w:rPr>
            </w:pPr>
            <w:r w:rsidRPr="00ED0338">
              <w:rPr>
                <w:rFonts w:ascii="Times New Roman" w:hAnsi="Times New Roman" w:cs="Times New Roman"/>
              </w:rPr>
              <w:t>Order of Integration</w:t>
            </w:r>
          </w:p>
        </w:tc>
      </w:tr>
      <w:tr w:rsidR="008042D8" w:rsidRPr="00ED0338" w:rsidTr="008042D8">
        <w:tc>
          <w:tcPr>
            <w:tcW w:w="1358" w:type="dxa"/>
          </w:tcPr>
          <w:p w:rsidR="008042D8" w:rsidRPr="00ED0338" w:rsidRDefault="008042D8" w:rsidP="00E505F5">
            <w:pPr>
              <w:rPr>
                <w:rFonts w:ascii="Times New Roman" w:hAnsi="Times New Roman" w:cs="Times New Roman"/>
              </w:rPr>
            </w:pPr>
            <w:r w:rsidRPr="00ED0338">
              <w:rPr>
                <w:rFonts w:ascii="Times New Roman" w:hAnsi="Times New Roman" w:cs="Times New Roman"/>
              </w:rPr>
              <w:t>D(AID)</w:t>
            </w:r>
          </w:p>
        </w:tc>
        <w:tc>
          <w:tcPr>
            <w:tcW w:w="1166" w:type="dxa"/>
          </w:tcPr>
          <w:p w:rsidR="008042D8" w:rsidRPr="00ED0338" w:rsidRDefault="008042D8" w:rsidP="00E505F5">
            <w:pPr>
              <w:rPr>
                <w:rFonts w:ascii="Times New Roman" w:hAnsi="Times New Roman" w:cs="Times New Roman"/>
              </w:rPr>
            </w:pPr>
            <w:r w:rsidRPr="00ED0338">
              <w:rPr>
                <w:rFonts w:ascii="Times New Roman" w:hAnsi="Times New Roman" w:cs="Times New Roman"/>
              </w:rPr>
              <w:t>-5.5006</w:t>
            </w:r>
          </w:p>
          <w:p w:rsidR="008042D8" w:rsidRPr="00ED0338" w:rsidRDefault="008042D8" w:rsidP="00E505F5">
            <w:pPr>
              <w:rPr>
                <w:rFonts w:ascii="Times New Roman" w:hAnsi="Times New Roman" w:cs="Times New Roman"/>
              </w:rPr>
            </w:pPr>
            <w:r w:rsidRPr="00ED0338">
              <w:rPr>
                <w:rFonts w:ascii="Times New Roman" w:hAnsi="Times New Roman" w:cs="Times New Roman"/>
              </w:rPr>
              <w:t>(0.0001)</w:t>
            </w:r>
          </w:p>
        </w:tc>
        <w:tc>
          <w:tcPr>
            <w:tcW w:w="1585" w:type="dxa"/>
          </w:tcPr>
          <w:p w:rsidR="008042D8" w:rsidRPr="00ED0338" w:rsidRDefault="008042D8" w:rsidP="00E505F5">
            <w:pPr>
              <w:rPr>
                <w:rFonts w:ascii="Times New Roman" w:hAnsi="Times New Roman" w:cs="Times New Roman"/>
              </w:rPr>
            </w:pPr>
            <w:r w:rsidRPr="00ED0338">
              <w:rPr>
                <w:rFonts w:ascii="Times New Roman" w:hAnsi="Times New Roman" w:cs="Times New Roman"/>
              </w:rPr>
              <w:t>-3.6463</w:t>
            </w:r>
          </w:p>
        </w:tc>
        <w:tc>
          <w:tcPr>
            <w:tcW w:w="2128" w:type="dxa"/>
          </w:tcPr>
          <w:p w:rsidR="008042D8" w:rsidRPr="00ED0338" w:rsidRDefault="00303D60" w:rsidP="00303D60">
            <w:pPr>
              <w:rPr>
                <w:rFonts w:ascii="Times New Roman" w:hAnsi="Times New Roman" w:cs="Times New Roman"/>
              </w:rPr>
            </w:pPr>
            <w:r>
              <w:rPr>
                <w:rFonts w:ascii="Times New Roman" w:hAnsi="Times New Roman" w:cs="Times New Roman"/>
              </w:rPr>
              <w:t>(Accept</w:t>
            </w:r>
            <w:r w:rsidR="008042D8" w:rsidRPr="00ED0338">
              <w:rPr>
                <w:rFonts w:ascii="Times New Roman" w:hAnsi="Times New Roman" w:cs="Times New Roman"/>
              </w:rPr>
              <w:t>)</w:t>
            </w:r>
          </w:p>
        </w:tc>
      </w:tr>
      <w:tr w:rsidR="008042D8" w:rsidRPr="00ED0338" w:rsidTr="008042D8">
        <w:tc>
          <w:tcPr>
            <w:tcW w:w="1358" w:type="dxa"/>
          </w:tcPr>
          <w:p w:rsidR="008042D8" w:rsidRPr="00ED0338" w:rsidRDefault="008042D8" w:rsidP="00E505F5">
            <w:pPr>
              <w:rPr>
                <w:rFonts w:ascii="Times New Roman" w:hAnsi="Times New Roman" w:cs="Times New Roman"/>
              </w:rPr>
            </w:pPr>
            <w:r w:rsidRPr="00ED0338">
              <w:rPr>
                <w:rFonts w:ascii="Times New Roman" w:hAnsi="Times New Roman" w:cs="Times New Roman"/>
              </w:rPr>
              <w:t>D(BUDGDFF)</w:t>
            </w:r>
          </w:p>
        </w:tc>
        <w:tc>
          <w:tcPr>
            <w:tcW w:w="1166" w:type="dxa"/>
          </w:tcPr>
          <w:p w:rsidR="008042D8" w:rsidRPr="00ED0338" w:rsidRDefault="008042D8" w:rsidP="00E505F5">
            <w:pPr>
              <w:rPr>
                <w:rFonts w:ascii="Times New Roman" w:hAnsi="Times New Roman" w:cs="Times New Roman"/>
              </w:rPr>
            </w:pPr>
            <w:r w:rsidRPr="00ED0338">
              <w:rPr>
                <w:rFonts w:ascii="Times New Roman" w:hAnsi="Times New Roman" w:cs="Times New Roman"/>
              </w:rPr>
              <w:t>-4.2532</w:t>
            </w:r>
          </w:p>
          <w:p w:rsidR="008042D8" w:rsidRPr="00ED0338" w:rsidRDefault="008042D8" w:rsidP="00E505F5">
            <w:pPr>
              <w:rPr>
                <w:rFonts w:ascii="Times New Roman" w:hAnsi="Times New Roman" w:cs="Times New Roman"/>
              </w:rPr>
            </w:pPr>
            <w:r w:rsidRPr="00ED0338">
              <w:rPr>
                <w:rFonts w:ascii="Times New Roman" w:hAnsi="Times New Roman" w:cs="Times New Roman"/>
              </w:rPr>
              <w:t>(0.0022)</w:t>
            </w:r>
          </w:p>
        </w:tc>
        <w:tc>
          <w:tcPr>
            <w:tcW w:w="1585" w:type="dxa"/>
          </w:tcPr>
          <w:p w:rsidR="008042D8" w:rsidRPr="00ED0338" w:rsidRDefault="008042D8" w:rsidP="00E505F5">
            <w:pPr>
              <w:rPr>
                <w:rFonts w:ascii="Times New Roman" w:hAnsi="Times New Roman" w:cs="Times New Roman"/>
              </w:rPr>
            </w:pPr>
            <w:r w:rsidRPr="00ED0338">
              <w:rPr>
                <w:rFonts w:ascii="Times New Roman" w:hAnsi="Times New Roman" w:cs="Times New Roman"/>
              </w:rPr>
              <w:t>-3.6537</w:t>
            </w:r>
          </w:p>
        </w:tc>
        <w:tc>
          <w:tcPr>
            <w:tcW w:w="2128" w:type="dxa"/>
          </w:tcPr>
          <w:p w:rsidR="008042D8" w:rsidRPr="00ED0338" w:rsidRDefault="008042D8" w:rsidP="00E505F5">
            <w:pPr>
              <w:rPr>
                <w:rFonts w:ascii="Times New Roman" w:hAnsi="Times New Roman" w:cs="Times New Roman"/>
              </w:rPr>
            </w:pPr>
            <w:r w:rsidRPr="00ED0338">
              <w:rPr>
                <w:rFonts w:ascii="Times New Roman" w:hAnsi="Times New Roman" w:cs="Times New Roman"/>
              </w:rPr>
              <w:t>(</w:t>
            </w:r>
            <w:r w:rsidR="00303D60">
              <w:rPr>
                <w:rFonts w:ascii="Times New Roman" w:hAnsi="Times New Roman" w:cs="Times New Roman"/>
              </w:rPr>
              <w:t>Accept</w:t>
            </w:r>
            <w:r w:rsidRPr="00ED0338">
              <w:rPr>
                <w:rFonts w:ascii="Times New Roman" w:hAnsi="Times New Roman" w:cs="Times New Roman"/>
              </w:rPr>
              <w:t>)</w:t>
            </w:r>
          </w:p>
        </w:tc>
      </w:tr>
      <w:tr w:rsidR="008042D8" w:rsidRPr="00ED0338" w:rsidTr="008042D8">
        <w:tc>
          <w:tcPr>
            <w:tcW w:w="1358" w:type="dxa"/>
          </w:tcPr>
          <w:p w:rsidR="008042D8" w:rsidRPr="00ED0338" w:rsidRDefault="008042D8" w:rsidP="00E505F5">
            <w:pPr>
              <w:rPr>
                <w:rFonts w:ascii="Times New Roman" w:hAnsi="Times New Roman" w:cs="Times New Roman"/>
              </w:rPr>
            </w:pPr>
            <w:r w:rsidRPr="00ED0338">
              <w:rPr>
                <w:rFonts w:ascii="Times New Roman" w:hAnsi="Times New Roman" w:cs="Times New Roman"/>
              </w:rPr>
              <w:t>D(CURRACC)</w:t>
            </w:r>
          </w:p>
        </w:tc>
        <w:tc>
          <w:tcPr>
            <w:tcW w:w="1166" w:type="dxa"/>
          </w:tcPr>
          <w:p w:rsidR="008042D8" w:rsidRPr="00ED0338" w:rsidRDefault="008042D8" w:rsidP="00E505F5">
            <w:pPr>
              <w:rPr>
                <w:rFonts w:ascii="Times New Roman" w:hAnsi="Times New Roman" w:cs="Times New Roman"/>
              </w:rPr>
            </w:pPr>
            <w:r w:rsidRPr="00ED0338">
              <w:rPr>
                <w:rFonts w:ascii="Times New Roman" w:hAnsi="Times New Roman" w:cs="Times New Roman"/>
              </w:rPr>
              <w:t>-7.3321</w:t>
            </w:r>
          </w:p>
          <w:p w:rsidR="008042D8" w:rsidRPr="00ED0338" w:rsidRDefault="008042D8" w:rsidP="00E505F5">
            <w:pPr>
              <w:rPr>
                <w:rFonts w:ascii="Times New Roman" w:hAnsi="Times New Roman" w:cs="Times New Roman"/>
              </w:rPr>
            </w:pPr>
            <w:r w:rsidRPr="00ED0338">
              <w:rPr>
                <w:rFonts w:ascii="Times New Roman" w:hAnsi="Times New Roman" w:cs="Times New Roman"/>
              </w:rPr>
              <w:t>(0.0001)</w:t>
            </w:r>
          </w:p>
        </w:tc>
        <w:tc>
          <w:tcPr>
            <w:tcW w:w="1585" w:type="dxa"/>
          </w:tcPr>
          <w:p w:rsidR="008042D8" w:rsidRPr="00ED0338" w:rsidRDefault="008042D8" w:rsidP="00E505F5">
            <w:pPr>
              <w:rPr>
                <w:rFonts w:ascii="Times New Roman" w:hAnsi="Times New Roman" w:cs="Times New Roman"/>
              </w:rPr>
            </w:pPr>
            <w:r w:rsidRPr="00ED0338">
              <w:rPr>
                <w:rFonts w:ascii="Times New Roman" w:hAnsi="Times New Roman" w:cs="Times New Roman"/>
              </w:rPr>
              <w:t>-3.6702</w:t>
            </w:r>
          </w:p>
        </w:tc>
        <w:tc>
          <w:tcPr>
            <w:tcW w:w="2128" w:type="dxa"/>
          </w:tcPr>
          <w:p w:rsidR="008042D8" w:rsidRPr="00ED0338" w:rsidRDefault="008042D8" w:rsidP="00E505F5">
            <w:pPr>
              <w:rPr>
                <w:rFonts w:ascii="Times New Roman" w:hAnsi="Times New Roman" w:cs="Times New Roman"/>
              </w:rPr>
            </w:pPr>
            <w:r w:rsidRPr="00ED0338">
              <w:rPr>
                <w:rFonts w:ascii="Times New Roman" w:hAnsi="Times New Roman" w:cs="Times New Roman"/>
              </w:rPr>
              <w:t>(</w:t>
            </w:r>
            <w:r w:rsidR="00303D60">
              <w:rPr>
                <w:rFonts w:ascii="Times New Roman" w:hAnsi="Times New Roman" w:cs="Times New Roman"/>
              </w:rPr>
              <w:t>Accept</w:t>
            </w:r>
            <w:r w:rsidRPr="00ED0338">
              <w:rPr>
                <w:rFonts w:ascii="Times New Roman" w:hAnsi="Times New Roman" w:cs="Times New Roman"/>
              </w:rPr>
              <w:t>)</w:t>
            </w:r>
          </w:p>
        </w:tc>
      </w:tr>
      <w:tr w:rsidR="008042D8" w:rsidRPr="00ED0338" w:rsidTr="008042D8">
        <w:tc>
          <w:tcPr>
            <w:tcW w:w="1358" w:type="dxa"/>
          </w:tcPr>
          <w:p w:rsidR="008042D8" w:rsidRPr="00ED0338" w:rsidRDefault="008042D8" w:rsidP="00E505F5">
            <w:pPr>
              <w:rPr>
                <w:rFonts w:ascii="Times New Roman" w:hAnsi="Times New Roman" w:cs="Times New Roman"/>
              </w:rPr>
            </w:pPr>
            <w:r w:rsidRPr="00ED0338">
              <w:rPr>
                <w:rFonts w:ascii="Times New Roman" w:hAnsi="Times New Roman" w:cs="Times New Roman"/>
              </w:rPr>
              <w:t>D(RGDPG)</w:t>
            </w:r>
          </w:p>
        </w:tc>
        <w:tc>
          <w:tcPr>
            <w:tcW w:w="1166" w:type="dxa"/>
          </w:tcPr>
          <w:p w:rsidR="008042D8" w:rsidRPr="00ED0338" w:rsidRDefault="008042D8" w:rsidP="00E505F5">
            <w:pPr>
              <w:rPr>
                <w:rFonts w:ascii="Times New Roman" w:hAnsi="Times New Roman" w:cs="Times New Roman"/>
              </w:rPr>
            </w:pPr>
            <w:r w:rsidRPr="00ED0338">
              <w:rPr>
                <w:rFonts w:ascii="Times New Roman" w:hAnsi="Times New Roman" w:cs="Times New Roman"/>
              </w:rPr>
              <w:t>-</w:t>
            </w:r>
            <w:r w:rsidR="00955817" w:rsidRPr="00ED0338">
              <w:rPr>
                <w:rFonts w:ascii="Times New Roman" w:hAnsi="Times New Roman" w:cs="Times New Roman"/>
              </w:rPr>
              <w:t>4</w:t>
            </w:r>
            <w:r w:rsidRPr="00ED0338">
              <w:rPr>
                <w:rFonts w:ascii="Times New Roman" w:hAnsi="Times New Roman" w:cs="Times New Roman"/>
              </w:rPr>
              <w:t>.6</w:t>
            </w:r>
            <w:r w:rsidR="00955817" w:rsidRPr="00ED0338">
              <w:rPr>
                <w:rFonts w:ascii="Times New Roman" w:hAnsi="Times New Roman" w:cs="Times New Roman"/>
              </w:rPr>
              <w:t>446</w:t>
            </w:r>
          </w:p>
          <w:p w:rsidR="008042D8" w:rsidRPr="00ED0338" w:rsidRDefault="008042D8" w:rsidP="00E505F5">
            <w:pPr>
              <w:rPr>
                <w:rFonts w:ascii="Times New Roman" w:hAnsi="Times New Roman" w:cs="Times New Roman"/>
              </w:rPr>
            </w:pPr>
            <w:r w:rsidRPr="00ED0338">
              <w:rPr>
                <w:rFonts w:ascii="Times New Roman" w:hAnsi="Times New Roman" w:cs="Times New Roman"/>
              </w:rPr>
              <w:t>(0.000</w:t>
            </w:r>
            <w:r w:rsidR="00955817" w:rsidRPr="00ED0338">
              <w:rPr>
                <w:rFonts w:ascii="Times New Roman" w:hAnsi="Times New Roman" w:cs="Times New Roman"/>
              </w:rPr>
              <w:t>9</w:t>
            </w:r>
            <w:r w:rsidRPr="00ED0338">
              <w:rPr>
                <w:rFonts w:ascii="Times New Roman" w:hAnsi="Times New Roman" w:cs="Times New Roman"/>
              </w:rPr>
              <w:t>)</w:t>
            </w:r>
          </w:p>
        </w:tc>
        <w:tc>
          <w:tcPr>
            <w:tcW w:w="1585" w:type="dxa"/>
          </w:tcPr>
          <w:p w:rsidR="008042D8" w:rsidRPr="00ED0338" w:rsidRDefault="008042D8" w:rsidP="00E505F5">
            <w:pPr>
              <w:rPr>
                <w:rFonts w:ascii="Times New Roman" w:hAnsi="Times New Roman" w:cs="Times New Roman"/>
              </w:rPr>
            </w:pPr>
            <w:r w:rsidRPr="00ED0338">
              <w:rPr>
                <w:rFonts w:ascii="Times New Roman" w:hAnsi="Times New Roman" w:cs="Times New Roman"/>
              </w:rPr>
              <w:t>-3.6</w:t>
            </w:r>
            <w:r w:rsidR="00FD41A5" w:rsidRPr="00ED0338">
              <w:rPr>
                <w:rFonts w:ascii="Times New Roman" w:hAnsi="Times New Roman" w:cs="Times New Roman"/>
              </w:rPr>
              <w:t>793</w:t>
            </w:r>
          </w:p>
        </w:tc>
        <w:tc>
          <w:tcPr>
            <w:tcW w:w="2128" w:type="dxa"/>
          </w:tcPr>
          <w:p w:rsidR="008042D8" w:rsidRPr="00ED0338" w:rsidRDefault="008042D8" w:rsidP="00E505F5">
            <w:pPr>
              <w:rPr>
                <w:rFonts w:ascii="Times New Roman" w:hAnsi="Times New Roman" w:cs="Times New Roman"/>
              </w:rPr>
            </w:pPr>
            <w:r w:rsidRPr="00ED0338">
              <w:rPr>
                <w:rFonts w:ascii="Times New Roman" w:hAnsi="Times New Roman" w:cs="Times New Roman"/>
              </w:rPr>
              <w:t>(</w:t>
            </w:r>
            <w:r w:rsidR="00303D60">
              <w:rPr>
                <w:rFonts w:ascii="Times New Roman" w:hAnsi="Times New Roman" w:cs="Times New Roman"/>
              </w:rPr>
              <w:t>Accept</w:t>
            </w:r>
            <w:r w:rsidRPr="00ED0338">
              <w:rPr>
                <w:rFonts w:ascii="Times New Roman" w:hAnsi="Times New Roman" w:cs="Times New Roman"/>
              </w:rPr>
              <w:t>)</w:t>
            </w:r>
          </w:p>
        </w:tc>
      </w:tr>
    </w:tbl>
    <w:p w:rsidR="003E034C" w:rsidRPr="00ED0338" w:rsidRDefault="003E034C" w:rsidP="008042D8">
      <w:pPr>
        <w:spacing w:after="0" w:line="240" w:lineRule="auto"/>
        <w:rPr>
          <w:rFonts w:ascii="Times New Roman" w:hAnsi="Times New Roman" w:cs="Times New Roman"/>
          <w:sz w:val="18"/>
        </w:rPr>
      </w:pPr>
      <w:r w:rsidRPr="00ED0338">
        <w:rPr>
          <w:rFonts w:ascii="Times New Roman" w:hAnsi="Times New Roman" w:cs="Times New Roman"/>
          <w:sz w:val="18"/>
        </w:rPr>
        <w:t xml:space="preserve">Source: Authors estimation, </w:t>
      </w:r>
      <w:proofErr w:type="spellStart"/>
      <w:r w:rsidRPr="00ED0338">
        <w:rPr>
          <w:rFonts w:ascii="Times New Roman" w:hAnsi="Times New Roman" w:cs="Times New Roman"/>
          <w:sz w:val="18"/>
        </w:rPr>
        <w:t>Eview</w:t>
      </w:r>
      <w:proofErr w:type="spellEnd"/>
      <w:r w:rsidRPr="00ED0338">
        <w:rPr>
          <w:rFonts w:ascii="Times New Roman" w:hAnsi="Times New Roman" w:cs="Times New Roman"/>
          <w:sz w:val="18"/>
        </w:rPr>
        <w:t xml:space="preserve"> 7, September 2011.</w:t>
      </w:r>
    </w:p>
    <w:p w:rsidR="006624AE" w:rsidRDefault="008042D8" w:rsidP="008042D8">
      <w:pPr>
        <w:spacing w:after="0" w:line="240" w:lineRule="auto"/>
        <w:rPr>
          <w:rFonts w:ascii="Times New Roman" w:hAnsi="Times New Roman" w:cs="Times New Roman"/>
          <w:sz w:val="18"/>
        </w:rPr>
      </w:pPr>
      <w:r w:rsidRPr="00ED0338">
        <w:rPr>
          <w:rFonts w:ascii="Times New Roman" w:hAnsi="Times New Roman" w:cs="Times New Roman"/>
          <w:sz w:val="18"/>
        </w:rPr>
        <w:t xml:space="preserve">Note: *The figures in parenthesis are the p-values of the ADF test. *The stated critical </w:t>
      </w:r>
    </w:p>
    <w:p w:rsidR="008042D8" w:rsidRPr="00ED0338" w:rsidRDefault="006624AE" w:rsidP="008042D8">
      <w:pPr>
        <w:spacing w:after="0" w:line="240" w:lineRule="auto"/>
        <w:rPr>
          <w:rFonts w:ascii="Times New Roman" w:hAnsi="Times New Roman" w:cs="Times New Roman"/>
          <w:sz w:val="18"/>
        </w:rPr>
      </w:pPr>
      <w:r>
        <w:rPr>
          <w:rFonts w:ascii="Times New Roman" w:hAnsi="Times New Roman" w:cs="Times New Roman"/>
          <w:sz w:val="18"/>
        </w:rPr>
        <w:t xml:space="preserve">             </w:t>
      </w:r>
      <w:proofErr w:type="gramStart"/>
      <w:r w:rsidR="008042D8" w:rsidRPr="00ED0338">
        <w:rPr>
          <w:rFonts w:ascii="Times New Roman" w:hAnsi="Times New Roman" w:cs="Times New Roman"/>
          <w:sz w:val="18"/>
        </w:rPr>
        <w:t>values</w:t>
      </w:r>
      <w:proofErr w:type="gramEnd"/>
      <w:r w:rsidR="008042D8" w:rsidRPr="00ED0338">
        <w:rPr>
          <w:rFonts w:ascii="Times New Roman" w:hAnsi="Times New Roman" w:cs="Times New Roman"/>
          <w:sz w:val="18"/>
        </w:rPr>
        <w:t xml:space="preserve"> are at one percent level.</w:t>
      </w:r>
    </w:p>
    <w:p w:rsidR="008042D8" w:rsidRPr="000276F3" w:rsidRDefault="008042D8" w:rsidP="00DC6EBD">
      <w:pPr>
        <w:spacing w:after="0" w:line="240" w:lineRule="auto"/>
        <w:jc w:val="both"/>
        <w:rPr>
          <w:rFonts w:ascii="Times New Roman" w:hAnsi="Times New Roman" w:cs="Times New Roman"/>
          <w:sz w:val="24"/>
          <w:szCs w:val="24"/>
        </w:rPr>
      </w:pPr>
    </w:p>
    <w:p w:rsidR="00E41E6A" w:rsidRDefault="00C45869" w:rsidP="00DC6EBD">
      <w:pPr>
        <w:spacing w:after="0" w:line="240" w:lineRule="auto"/>
        <w:jc w:val="both"/>
        <w:rPr>
          <w:rFonts w:ascii="Times New Roman" w:hAnsi="Times New Roman" w:cs="Times New Roman"/>
          <w:sz w:val="24"/>
          <w:szCs w:val="24"/>
        </w:rPr>
      </w:pPr>
      <w:r w:rsidRPr="000276F3">
        <w:rPr>
          <w:rFonts w:ascii="Times New Roman" w:hAnsi="Times New Roman" w:cs="Times New Roman"/>
          <w:sz w:val="24"/>
          <w:szCs w:val="24"/>
        </w:rPr>
        <w:t>The result of the unit root test at first difference in table 4.2 above;</w:t>
      </w:r>
      <w:r w:rsidR="000276F3" w:rsidRPr="000276F3">
        <w:rPr>
          <w:rFonts w:ascii="Times New Roman" w:hAnsi="Times New Roman" w:cs="Times New Roman"/>
          <w:sz w:val="24"/>
          <w:szCs w:val="24"/>
        </w:rPr>
        <w:t xml:space="preserve"> </w:t>
      </w:r>
      <w:r w:rsidR="000276F3">
        <w:rPr>
          <w:rFonts w:ascii="Times New Roman" w:hAnsi="Times New Roman" w:cs="Times New Roman"/>
          <w:sz w:val="24"/>
          <w:szCs w:val="24"/>
        </w:rPr>
        <w:t>states</w:t>
      </w:r>
      <w:r w:rsidR="000276F3" w:rsidRPr="000276F3">
        <w:rPr>
          <w:rFonts w:ascii="Times New Roman" w:hAnsi="Times New Roman" w:cs="Times New Roman"/>
          <w:sz w:val="24"/>
          <w:szCs w:val="24"/>
        </w:rPr>
        <w:t xml:space="preserve"> ADF statistic value</w:t>
      </w:r>
      <w:r w:rsidR="000276F3">
        <w:rPr>
          <w:rFonts w:ascii="Times New Roman" w:hAnsi="Times New Roman" w:cs="Times New Roman"/>
          <w:sz w:val="24"/>
          <w:szCs w:val="24"/>
        </w:rPr>
        <w:t>s</w:t>
      </w:r>
      <w:r w:rsidR="000276F3" w:rsidRPr="000276F3">
        <w:rPr>
          <w:rFonts w:ascii="Times New Roman" w:hAnsi="Times New Roman" w:cs="Times New Roman"/>
          <w:sz w:val="24"/>
          <w:szCs w:val="24"/>
        </w:rPr>
        <w:t xml:space="preserve"> </w:t>
      </w:r>
      <w:r w:rsidR="000276F3">
        <w:rPr>
          <w:rFonts w:ascii="Times New Roman" w:hAnsi="Times New Roman" w:cs="Times New Roman"/>
          <w:sz w:val="24"/>
          <w:szCs w:val="24"/>
        </w:rPr>
        <w:t>of</w:t>
      </w:r>
      <w:r w:rsidR="000276F3" w:rsidRPr="000276F3">
        <w:rPr>
          <w:rFonts w:ascii="Times New Roman" w:hAnsi="Times New Roman" w:cs="Times New Roman"/>
          <w:sz w:val="24"/>
          <w:szCs w:val="24"/>
        </w:rPr>
        <w:t xml:space="preserve"> -</w:t>
      </w:r>
      <w:r w:rsidR="000276F3">
        <w:rPr>
          <w:rFonts w:ascii="Times New Roman" w:hAnsi="Times New Roman" w:cs="Times New Roman"/>
          <w:sz w:val="24"/>
          <w:szCs w:val="24"/>
        </w:rPr>
        <w:t>5</w:t>
      </w:r>
      <w:r w:rsidR="000276F3" w:rsidRPr="000276F3">
        <w:rPr>
          <w:rFonts w:ascii="Times New Roman" w:hAnsi="Times New Roman" w:cs="Times New Roman"/>
          <w:sz w:val="24"/>
          <w:szCs w:val="24"/>
        </w:rPr>
        <w:t>.</w:t>
      </w:r>
      <w:r w:rsidR="000276F3">
        <w:rPr>
          <w:rFonts w:ascii="Times New Roman" w:hAnsi="Times New Roman" w:cs="Times New Roman"/>
          <w:sz w:val="24"/>
          <w:szCs w:val="24"/>
        </w:rPr>
        <w:t xml:space="preserve">50, -4.25, -7.33 </w:t>
      </w:r>
      <w:r w:rsidR="000276F3" w:rsidRPr="000276F3">
        <w:rPr>
          <w:rFonts w:ascii="Times New Roman" w:hAnsi="Times New Roman" w:cs="Times New Roman"/>
          <w:sz w:val="24"/>
          <w:szCs w:val="24"/>
        </w:rPr>
        <w:t xml:space="preserve">and </w:t>
      </w:r>
      <w:r w:rsidR="000276F3">
        <w:rPr>
          <w:rFonts w:ascii="Times New Roman" w:hAnsi="Times New Roman" w:cs="Times New Roman"/>
          <w:sz w:val="24"/>
          <w:szCs w:val="24"/>
        </w:rPr>
        <w:t xml:space="preserve">-4.65, </w:t>
      </w:r>
      <w:r w:rsidR="000276F3" w:rsidRPr="000276F3">
        <w:rPr>
          <w:rFonts w:ascii="Times New Roman" w:hAnsi="Times New Roman" w:cs="Times New Roman"/>
          <w:sz w:val="24"/>
          <w:szCs w:val="24"/>
        </w:rPr>
        <w:t xml:space="preserve">the associated one-sided p-value for a test with 40 observations </w:t>
      </w:r>
      <w:r w:rsidR="00B35591">
        <w:rPr>
          <w:rFonts w:ascii="Times New Roman" w:hAnsi="Times New Roman" w:cs="Times New Roman"/>
          <w:sz w:val="24"/>
          <w:szCs w:val="24"/>
        </w:rPr>
        <w:t>are</w:t>
      </w:r>
      <w:r w:rsidR="000276F3" w:rsidRPr="000276F3">
        <w:rPr>
          <w:rFonts w:ascii="Times New Roman" w:hAnsi="Times New Roman" w:cs="Times New Roman"/>
          <w:sz w:val="24"/>
          <w:szCs w:val="24"/>
        </w:rPr>
        <w:t xml:space="preserve"> .</w:t>
      </w:r>
      <w:r w:rsidR="00B35591">
        <w:rPr>
          <w:rFonts w:ascii="Times New Roman" w:hAnsi="Times New Roman" w:cs="Times New Roman"/>
          <w:sz w:val="24"/>
          <w:szCs w:val="24"/>
        </w:rPr>
        <w:t>001, .002, .001 and .001 respectively</w:t>
      </w:r>
      <w:r w:rsidR="000276F3" w:rsidRPr="000276F3">
        <w:rPr>
          <w:rFonts w:ascii="Times New Roman" w:hAnsi="Times New Roman" w:cs="Times New Roman"/>
          <w:sz w:val="24"/>
          <w:szCs w:val="24"/>
        </w:rPr>
        <w:t xml:space="preserve">.  We noticed that the </w:t>
      </w:r>
      <w:r w:rsidR="005F0B4C">
        <w:rPr>
          <w:rFonts w:ascii="Times New Roman" w:hAnsi="Times New Roman" w:cs="Times New Roman"/>
          <w:sz w:val="24"/>
          <w:szCs w:val="24"/>
        </w:rPr>
        <w:t>ADF</w:t>
      </w:r>
      <w:r w:rsidR="000276F3" w:rsidRPr="000276F3">
        <w:rPr>
          <w:rFonts w:ascii="Times New Roman" w:hAnsi="Times New Roman" w:cs="Times New Roman"/>
          <w:sz w:val="24"/>
          <w:szCs w:val="24"/>
        </w:rPr>
        <w:t xml:space="preserve"> statistics </w:t>
      </w:r>
      <w:r w:rsidR="000276F3" w:rsidRPr="000276F3">
        <w:rPr>
          <w:rFonts w:ascii="Times New Roman" w:hAnsi="Times New Roman" w:cs="Times New Roman"/>
          <w:sz w:val="24"/>
          <w:szCs w:val="24"/>
        </w:rPr>
        <w:lastRenderedPageBreak/>
        <w:t xml:space="preserve">value </w:t>
      </w:r>
      <w:r w:rsidR="005F0B4C">
        <w:rPr>
          <w:rFonts w:ascii="Times New Roman" w:hAnsi="Times New Roman" w:cs="Times New Roman"/>
          <w:sz w:val="24"/>
          <w:szCs w:val="24"/>
        </w:rPr>
        <w:t>pass the test of statistical significant at one and</w:t>
      </w:r>
      <w:r w:rsidR="000276F3" w:rsidRPr="000276F3">
        <w:rPr>
          <w:rFonts w:ascii="Times New Roman" w:hAnsi="Times New Roman" w:cs="Times New Roman"/>
          <w:sz w:val="24"/>
          <w:szCs w:val="24"/>
        </w:rPr>
        <w:t xml:space="preserve"> five percent</w:t>
      </w:r>
      <w:r w:rsidR="005F0B4C">
        <w:rPr>
          <w:rFonts w:ascii="Times New Roman" w:hAnsi="Times New Roman" w:cs="Times New Roman"/>
          <w:sz w:val="24"/>
          <w:szCs w:val="24"/>
        </w:rPr>
        <w:t>. Also, the stated ADF values were noticed to be</w:t>
      </w:r>
      <w:r w:rsidR="000276F3" w:rsidRPr="000276F3">
        <w:rPr>
          <w:rFonts w:ascii="Times New Roman" w:hAnsi="Times New Roman" w:cs="Times New Roman"/>
          <w:sz w:val="24"/>
          <w:szCs w:val="24"/>
        </w:rPr>
        <w:t xml:space="preserve"> greater than the</w:t>
      </w:r>
      <w:r w:rsidR="005F0B4C">
        <w:rPr>
          <w:rFonts w:ascii="Times New Roman" w:hAnsi="Times New Roman" w:cs="Times New Roman"/>
          <w:sz w:val="24"/>
          <w:szCs w:val="24"/>
        </w:rPr>
        <w:t>re</w:t>
      </w:r>
      <w:r w:rsidR="000276F3" w:rsidRPr="000276F3">
        <w:rPr>
          <w:rFonts w:ascii="Times New Roman" w:hAnsi="Times New Roman" w:cs="Times New Roman"/>
          <w:sz w:val="24"/>
          <w:szCs w:val="24"/>
        </w:rPr>
        <w:t xml:space="preserve"> </w:t>
      </w:r>
      <w:r w:rsidR="005F0B4C">
        <w:rPr>
          <w:rFonts w:ascii="Times New Roman" w:hAnsi="Times New Roman" w:cs="Times New Roman"/>
          <w:sz w:val="24"/>
          <w:szCs w:val="24"/>
        </w:rPr>
        <w:t xml:space="preserve">observed </w:t>
      </w:r>
      <w:r w:rsidR="000276F3" w:rsidRPr="000276F3">
        <w:rPr>
          <w:rFonts w:ascii="Times New Roman" w:hAnsi="Times New Roman" w:cs="Times New Roman"/>
          <w:sz w:val="24"/>
          <w:szCs w:val="24"/>
        </w:rPr>
        <w:t xml:space="preserve">critical values.  </w:t>
      </w:r>
      <w:r w:rsidR="00FD2FF6">
        <w:rPr>
          <w:rFonts w:ascii="Times New Roman" w:hAnsi="Times New Roman" w:cs="Times New Roman"/>
          <w:sz w:val="24"/>
          <w:szCs w:val="24"/>
        </w:rPr>
        <w:t>In this case,</w:t>
      </w:r>
      <w:r w:rsidR="005F0B4C" w:rsidRPr="000276F3">
        <w:rPr>
          <w:rFonts w:ascii="Times New Roman" w:hAnsi="Times New Roman" w:cs="Times New Roman"/>
          <w:sz w:val="24"/>
          <w:szCs w:val="24"/>
        </w:rPr>
        <w:t xml:space="preserve"> we reject the null hypothesis and accept the </w:t>
      </w:r>
      <w:r w:rsidR="00FD2FF6">
        <w:rPr>
          <w:rFonts w:ascii="Times New Roman" w:hAnsi="Times New Roman" w:cs="Times New Roman"/>
          <w:sz w:val="24"/>
          <w:szCs w:val="24"/>
        </w:rPr>
        <w:t>fact</w:t>
      </w:r>
      <w:r w:rsidR="005F0B4C" w:rsidRPr="000276F3">
        <w:rPr>
          <w:rFonts w:ascii="Times New Roman" w:hAnsi="Times New Roman" w:cs="Times New Roman"/>
          <w:sz w:val="24"/>
          <w:szCs w:val="24"/>
        </w:rPr>
        <w:t xml:space="preserve"> that the series </w:t>
      </w:r>
      <w:r w:rsidR="00FD2FF6">
        <w:rPr>
          <w:rFonts w:ascii="Times New Roman" w:hAnsi="Times New Roman" w:cs="Times New Roman"/>
          <w:sz w:val="24"/>
          <w:szCs w:val="24"/>
        </w:rPr>
        <w:t>is stationary</w:t>
      </w:r>
      <w:r w:rsidR="00947A3D">
        <w:rPr>
          <w:rFonts w:ascii="Times New Roman" w:hAnsi="Times New Roman" w:cs="Times New Roman"/>
          <w:sz w:val="24"/>
          <w:szCs w:val="24"/>
        </w:rPr>
        <w:t xml:space="preserve"> </w:t>
      </w:r>
      <w:r w:rsidR="00947A3D" w:rsidRPr="000276F3">
        <w:rPr>
          <w:rFonts w:ascii="Times New Roman" w:hAnsi="Times New Roman" w:cs="Times New Roman"/>
          <w:sz w:val="24"/>
          <w:szCs w:val="24"/>
        </w:rPr>
        <w:t>(Andrews, 1991</w:t>
      </w:r>
      <w:r w:rsidR="00947A3D">
        <w:rPr>
          <w:rFonts w:ascii="Times New Roman" w:hAnsi="Times New Roman" w:cs="Times New Roman"/>
          <w:sz w:val="24"/>
          <w:szCs w:val="24"/>
        </w:rPr>
        <w:t xml:space="preserve">; </w:t>
      </w:r>
      <w:proofErr w:type="spellStart"/>
      <w:r w:rsidR="00947A3D" w:rsidRPr="000276F3">
        <w:rPr>
          <w:rFonts w:ascii="Times New Roman" w:hAnsi="Times New Roman" w:cs="Times New Roman"/>
          <w:sz w:val="24"/>
          <w:szCs w:val="24"/>
        </w:rPr>
        <w:t>Newey</w:t>
      </w:r>
      <w:proofErr w:type="spellEnd"/>
      <w:r w:rsidR="00947A3D" w:rsidRPr="000276F3">
        <w:rPr>
          <w:rFonts w:ascii="Times New Roman" w:hAnsi="Times New Roman" w:cs="Times New Roman"/>
          <w:sz w:val="24"/>
          <w:szCs w:val="24"/>
        </w:rPr>
        <w:t>-west 1994)</w:t>
      </w:r>
      <w:r w:rsidR="005F0B4C" w:rsidRPr="000276F3">
        <w:rPr>
          <w:rFonts w:ascii="Times New Roman" w:hAnsi="Times New Roman" w:cs="Times New Roman"/>
          <w:sz w:val="24"/>
          <w:szCs w:val="24"/>
        </w:rPr>
        <w:t>.</w:t>
      </w:r>
    </w:p>
    <w:p w:rsidR="00DC6EBD" w:rsidRPr="00947A3D" w:rsidRDefault="00E41E6A" w:rsidP="00DC6EBD">
      <w:pPr>
        <w:spacing w:after="0" w:line="240" w:lineRule="auto"/>
        <w:jc w:val="both"/>
        <w:rPr>
          <w:rFonts w:ascii="Times New Roman" w:hAnsi="Times New Roman" w:cs="Times New Roman"/>
          <w:sz w:val="24"/>
          <w:szCs w:val="24"/>
        </w:rPr>
      </w:pPr>
      <w:r w:rsidRPr="00947A3D">
        <w:rPr>
          <w:rFonts w:ascii="Times New Roman" w:hAnsi="Times New Roman" w:cs="Times New Roman"/>
          <w:sz w:val="24"/>
          <w:szCs w:val="24"/>
        </w:rPr>
        <w:t xml:space="preserve"> </w:t>
      </w:r>
    </w:p>
    <w:p w:rsidR="001C73FE" w:rsidRDefault="004F2ABE" w:rsidP="00DC6EBD">
      <w:pPr>
        <w:spacing w:after="0" w:line="240" w:lineRule="auto"/>
        <w:rPr>
          <w:rFonts w:ascii="Times New Roman" w:hAnsi="Times New Roman" w:cs="Times New Roman"/>
          <w:b/>
          <w:sz w:val="28"/>
          <w:szCs w:val="24"/>
        </w:rPr>
      </w:pPr>
      <w:r w:rsidRPr="000D5477">
        <w:rPr>
          <w:rFonts w:ascii="Times New Roman" w:hAnsi="Times New Roman" w:cs="Times New Roman"/>
          <w:b/>
          <w:sz w:val="28"/>
          <w:szCs w:val="24"/>
        </w:rPr>
        <w:t xml:space="preserve">4.3 </w:t>
      </w:r>
      <w:r w:rsidR="001C73FE" w:rsidRPr="000D5477">
        <w:rPr>
          <w:rFonts w:ascii="Times New Roman" w:hAnsi="Times New Roman" w:cs="Times New Roman"/>
          <w:b/>
          <w:sz w:val="28"/>
          <w:szCs w:val="24"/>
        </w:rPr>
        <w:t xml:space="preserve">Lag </w:t>
      </w:r>
      <w:r w:rsidR="006E702C" w:rsidRPr="000D5477">
        <w:rPr>
          <w:rFonts w:ascii="Times New Roman" w:hAnsi="Times New Roman" w:cs="Times New Roman"/>
          <w:b/>
          <w:sz w:val="28"/>
          <w:szCs w:val="24"/>
        </w:rPr>
        <w:t>length selection criteria</w:t>
      </w:r>
    </w:p>
    <w:p w:rsidR="00DC6EBD" w:rsidRPr="00DC6EBD" w:rsidRDefault="00DC6EBD" w:rsidP="00DC6EBD">
      <w:pPr>
        <w:spacing w:after="0" w:line="240" w:lineRule="auto"/>
        <w:rPr>
          <w:rFonts w:ascii="Times New Roman" w:hAnsi="Times New Roman" w:cs="Times New Roman"/>
          <w:sz w:val="24"/>
          <w:szCs w:val="24"/>
        </w:rPr>
      </w:pPr>
    </w:p>
    <w:p w:rsidR="001C73FE" w:rsidRPr="00050FD7" w:rsidRDefault="001C73FE" w:rsidP="00DC6EBD">
      <w:pPr>
        <w:spacing w:after="0" w:line="240" w:lineRule="auto"/>
        <w:rPr>
          <w:rFonts w:ascii="Times New Roman" w:hAnsi="Times New Roman" w:cs="Times New Roman"/>
          <w:b/>
          <w:sz w:val="24"/>
          <w:szCs w:val="24"/>
        </w:rPr>
      </w:pPr>
      <w:r w:rsidRPr="00050FD7">
        <w:rPr>
          <w:rFonts w:ascii="Times New Roman" w:hAnsi="Times New Roman" w:cs="Times New Roman"/>
          <w:b/>
          <w:sz w:val="24"/>
          <w:szCs w:val="24"/>
        </w:rPr>
        <w:t>Table 4.</w:t>
      </w:r>
      <w:r w:rsidR="004F2ABE">
        <w:rPr>
          <w:rFonts w:ascii="Times New Roman" w:hAnsi="Times New Roman" w:cs="Times New Roman"/>
          <w:b/>
          <w:sz w:val="24"/>
          <w:szCs w:val="24"/>
        </w:rPr>
        <w:t>4</w:t>
      </w:r>
      <w:r w:rsidRPr="00050FD7">
        <w:rPr>
          <w:rFonts w:ascii="Times New Roman" w:hAnsi="Times New Roman" w:cs="Times New Roman"/>
          <w:b/>
          <w:sz w:val="24"/>
          <w:szCs w:val="24"/>
        </w:rPr>
        <w:t>: The VAR Lag Order Selection Criteria Test</w:t>
      </w:r>
    </w:p>
    <w:tbl>
      <w:tblPr>
        <w:tblStyle w:val="TableGrid"/>
        <w:tblW w:w="0" w:type="auto"/>
        <w:tblLook w:val="04A0"/>
      </w:tblPr>
      <w:tblGrid>
        <w:gridCol w:w="1317"/>
        <w:gridCol w:w="1319"/>
        <w:gridCol w:w="1317"/>
        <w:gridCol w:w="1336"/>
        <w:gridCol w:w="1317"/>
        <w:gridCol w:w="1318"/>
        <w:gridCol w:w="1318"/>
      </w:tblGrid>
      <w:tr w:rsidR="001C73FE" w:rsidRPr="00ED0338" w:rsidTr="001C73FE">
        <w:tc>
          <w:tcPr>
            <w:tcW w:w="1320"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Lag</w:t>
            </w:r>
          </w:p>
        </w:tc>
        <w:tc>
          <w:tcPr>
            <w:tcW w:w="1320" w:type="dxa"/>
          </w:tcPr>
          <w:p w:rsidR="001C73FE" w:rsidRPr="00ED0338" w:rsidRDefault="001C73FE" w:rsidP="00F7117A">
            <w:pPr>
              <w:rPr>
                <w:rFonts w:ascii="Times New Roman" w:hAnsi="Times New Roman" w:cs="Times New Roman"/>
              </w:rPr>
            </w:pPr>
            <w:proofErr w:type="spellStart"/>
            <w:r w:rsidRPr="00ED0338">
              <w:rPr>
                <w:rFonts w:ascii="Times New Roman" w:hAnsi="Times New Roman" w:cs="Times New Roman"/>
              </w:rPr>
              <w:t>LogL</w:t>
            </w:r>
            <w:proofErr w:type="spellEnd"/>
          </w:p>
        </w:tc>
        <w:tc>
          <w:tcPr>
            <w:tcW w:w="1320"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LR</w:t>
            </w:r>
          </w:p>
        </w:tc>
        <w:tc>
          <w:tcPr>
            <w:tcW w:w="1320"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FPE</w:t>
            </w:r>
          </w:p>
        </w:tc>
        <w:tc>
          <w:tcPr>
            <w:tcW w:w="1320"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AIC</w:t>
            </w:r>
          </w:p>
        </w:tc>
        <w:tc>
          <w:tcPr>
            <w:tcW w:w="1321"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SC</w:t>
            </w:r>
          </w:p>
        </w:tc>
        <w:tc>
          <w:tcPr>
            <w:tcW w:w="1321"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HQ</w:t>
            </w:r>
          </w:p>
        </w:tc>
      </w:tr>
      <w:tr w:rsidR="001C73FE" w:rsidRPr="00ED0338" w:rsidTr="001C73FE">
        <w:tc>
          <w:tcPr>
            <w:tcW w:w="1320"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0</w:t>
            </w:r>
          </w:p>
        </w:tc>
        <w:tc>
          <w:tcPr>
            <w:tcW w:w="1320"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-1512.52</w:t>
            </w:r>
          </w:p>
        </w:tc>
        <w:tc>
          <w:tcPr>
            <w:tcW w:w="1320"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NA</w:t>
            </w:r>
          </w:p>
        </w:tc>
        <w:tc>
          <w:tcPr>
            <w:tcW w:w="1320"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5.07(E+32)</w:t>
            </w:r>
          </w:p>
        </w:tc>
        <w:tc>
          <w:tcPr>
            <w:tcW w:w="1320"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86.66</w:t>
            </w:r>
          </w:p>
        </w:tc>
        <w:tc>
          <w:tcPr>
            <w:tcW w:w="1321"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86.84*</w:t>
            </w:r>
          </w:p>
        </w:tc>
        <w:tc>
          <w:tcPr>
            <w:tcW w:w="1321"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86.72</w:t>
            </w:r>
          </w:p>
        </w:tc>
      </w:tr>
      <w:tr w:rsidR="001C73FE" w:rsidRPr="00ED0338" w:rsidTr="001C73FE">
        <w:tc>
          <w:tcPr>
            <w:tcW w:w="1320"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1</w:t>
            </w:r>
          </w:p>
        </w:tc>
        <w:tc>
          <w:tcPr>
            <w:tcW w:w="1320"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-1491.83</w:t>
            </w:r>
          </w:p>
        </w:tc>
        <w:tc>
          <w:tcPr>
            <w:tcW w:w="1320"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35.47</w:t>
            </w:r>
          </w:p>
        </w:tc>
        <w:tc>
          <w:tcPr>
            <w:tcW w:w="1320"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3.91(E+32)</w:t>
            </w:r>
          </w:p>
        </w:tc>
        <w:tc>
          <w:tcPr>
            <w:tcW w:w="1320"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86.39</w:t>
            </w:r>
          </w:p>
        </w:tc>
        <w:tc>
          <w:tcPr>
            <w:tcW w:w="1321"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87.28</w:t>
            </w:r>
          </w:p>
        </w:tc>
        <w:tc>
          <w:tcPr>
            <w:tcW w:w="1321"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86.70</w:t>
            </w:r>
          </w:p>
        </w:tc>
      </w:tr>
      <w:tr w:rsidR="001C73FE" w:rsidRPr="00ED0338" w:rsidTr="001C73FE">
        <w:tc>
          <w:tcPr>
            <w:tcW w:w="1320"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2</w:t>
            </w:r>
          </w:p>
        </w:tc>
        <w:tc>
          <w:tcPr>
            <w:tcW w:w="1320"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-1470.74</w:t>
            </w:r>
          </w:p>
        </w:tc>
        <w:tc>
          <w:tcPr>
            <w:tcW w:w="1320"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31.34*</w:t>
            </w:r>
          </w:p>
        </w:tc>
        <w:tc>
          <w:tcPr>
            <w:tcW w:w="1320"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3.04(E+32)</w:t>
            </w:r>
          </w:p>
        </w:tc>
        <w:tc>
          <w:tcPr>
            <w:tcW w:w="1320"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86.10</w:t>
            </w:r>
          </w:p>
        </w:tc>
        <w:tc>
          <w:tcPr>
            <w:tcW w:w="1321"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87.70</w:t>
            </w:r>
          </w:p>
        </w:tc>
        <w:tc>
          <w:tcPr>
            <w:tcW w:w="1321"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86.65*</w:t>
            </w:r>
          </w:p>
        </w:tc>
      </w:tr>
      <w:tr w:rsidR="001C73FE" w:rsidRPr="00ED0338" w:rsidTr="001C73FE">
        <w:tc>
          <w:tcPr>
            <w:tcW w:w="1320"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3</w:t>
            </w:r>
          </w:p>
        </w:tc>
        <w:tc>
          <w:tcPr>
            <w:tcW w:w="1320"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-1453.85</w:t>
            </w:r>
          </w:p>
        </w:tc>
        <w:tc>
          <w:tcPr>
            <w:tcW w:w="1320"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21.23</w:t>
            </w:r>
          </w:p>
        </w:tc>
        <w:tc>
          <w:tcPr>
            <w:tcW w:w="1320"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3.20(E+32)</w:t>
            </w:r>
          </w:p>
        </w:tc>
        <w:tc>
          <w:tcPr>
            <w:tcW w:w="1320"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86.04</w:t>
            </w:r>
          </w:p>
        </w:tc>
        <w:tc>
          <w:tcPr>
            <w:tcW w:w="1321"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88.35</w:t>
            </w:r>
          </w:p>
        </w:tc>
        <w:tc>
          <w:tcPr>
            <w:tcW w:w="1321"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86.85</w:t>
            </w:r>
          </w:p>
        </w:tc>
      </w:tr>
      <w:tr w:rsidR="001C73FE" w:rsidRPr="00ED0338" w:rsidTr="001C73FE">
        <w:tc>
          <w:tcPr>
            <w:tcW w:w="1320"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4</w:t>
            </w:r>
          </w:p>
        </w:tc>
        <w:tc>
          <w:tcPr>
            <w:tcW w:w="1320"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-1432.33</w:t>
            </w:r>
          </w:p>
        </w:tc>
        <w:tc>
          <w:tcPr>
            <w:tcW w:w="1320"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22.13</w:t>
            </w:r>
          </w:p>
        </w:tc>
        <w:tc>
          <w:tcPr>
            <w:tcW w:w="1320"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2.88(E+32)*</w:t>
            </w:r>
          </w:p>
        </w:tc>
        <w:tc>
          <w:tcPr>
            <w:tcW w:w="1320"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85.73*</w:t>
            </w:r>
          </w:p>
        </w:tc>
        <w:tc>
          <w:tcPr>
            <w:tcW w:w="1321"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88.76</w:t>
            </w:r>
          </w:p>
        </w:tc>
        <w:tc>
          <w:tcPr>
            <w:tcW w:w="1321" w:type="dxa"/>
          </w:tcPr>
          <w:p w:rsidR="001C73FE" w:rsidRPr="00ED0338" w:rsidRDefault="001C73FE" w:rsidP="00F7117A">
            <w:pPr>
              <w:rPr>
                <w:rFonts w:ascii="Times New Roman" w:hAnsi="Times New Roman" w:cs="Times New Roman"/>
              </w:rPr>
            </w:pPr>
            <w:r w:rsidRPr="00ED0338">
              <w:rPr>
                <w:rFonts w:ascii="Times New Roman" w:hAnsi="Times New Roman" w:cs="Times New Roman"/>
              </w:rPr>
              <w:t>86.78</w:t>
            </w:r>
          </w:p>
        </w:tc>
      </w:tr>
    </w:tbl>
    <w:p w:rsidR="001A7B1C" w:rsidRPr="00ED0338" w:rsidRDefault="001A7B1C" w:rsidP="00A00155">
      <w:pPr>
        <w:spacing w:after="0" w:line="240" w:lineRule="auto"/>
        <w:rPr>
          <w:rFonts w:ascii="Times New Roman" w:hAnsi="Times New Roman" w:cs="Times New Roman"/>
          <w:sz w:val="18"/>
        </w:rPr>
      </w:pPr>
      <w:r w:rsidRPr="006624AE">
        <w:rPr>
          <w:rFonts w:ascii="Times New Roman" w:hAnsi="Times New Roman" w:cs="Times New Roman"/>
          <w:sz w:val="18"/>
        </w:rPr>
        <w:t>Source:</w:t>
      </w:r>
      <w:r w:rsidRPr="00323BA3">
        <w:rPr>
          <w:rFonts w:ascii="Times New Roman" w:hAnsi="Times New Roman" w:cs="Times New Roman"/>
          <w:sz w:val="18"/>
        </w:rPr>
        <w:t xml:space="preserve"> </w:t>
      </w:r>
      <w:r w:rsidRPr="00ED0338">
        <w:rPr>
          <w:rFonts w:ascii="Times New Roman" w:hAnsi="Times New Roman" w:cs="Times New Roman"/>
          <w:sz w:val="18"/>
        </w:rPr>
        <w:t xml:space="preserve">Authors estimation, </w:t>
      </w:r>
      <w:proofErr w:type="spellStart"/>
      <w:r w:rsidRPr="00ED0338">
        <w:rPr>
          <w:rFonts w:ascii="Times New Roman" w:hAnsi="Times New Roman" w:cs="Times New Roman"/>
          <w:sz w:val="18"/>
        </w:rPr>
        <w:t>Eview</w:t>
      </w:r>
      <w:proofErr w:type="spellEnd"/>
      <w:r w:rsidRPr="00ED0338">
        <w:rPr>
          <w:rFonts w:ascii="Times New Roman" w:hAnsi="Times New Roman" w:cs="Times New Roman"/>
          <w:sz w:val="18"/>
        </w:rPr>
        <w:t xml:space="preserve"> 7, September 2011.</w:t>
      </w:r>
    </w:p>
    <w:p w:rsidR="00CB1552" w:rsidRPr="00ED0338" w:rsidRDefault="00A00155" w:rsidP="00A00155">
      <w:pPr>
        <w:spacing w:after="0" w:line="240" w:lineRule="auto"/>
        <w:rPr>
          <w:rFonts w:ascii="Times New Roman" w:hAnsi="Times New Roman" w:cs="Times New Roman"/>
          <w:sz w:val="18"/>
        </w:rPr>
      </w:pPr>
      <w:r w:rsidRPr="00ED0338">
        <w:rPr>
          <w:rFonts w:ascii="Times New Roman" w:hAnsi="Times New Roman" w:cs="Times New Roman"/>
          <w:sz w:val="18"/>
        </w:rPr>
        <w:t xml:space="preserve">Note: *Indicate lag order selected by the Criterion, </w:t>
      </w:r>
      <w:proofErr w:type="spellStart"/>
      <w:r w:rsidRPr="00ED0338">
        <w:rPr>
          <w:rFonts w:ascii="Times New Roman" w:hAnsi="Times New Roman" w:cs="Times New Roman"/>
          <w:sz w:val="18"/>
        </w:rPr>
        <w:t>LogL</w:t>
      </w:r>
      <w:proofErr w:type="spellEnd"/>
      <w:r w:rsidRPr="00ED0338">
        <w:rPr>
          <w:rFonts w:ascii="Times New Roman" w:hAnsi="Times New Roman" w:cs="Times New Roman"/>
          <w:sz w:val="18"/>
        </w:rPr>
        <w:t xml:space="preserve">: Log Likelihood Ratio test, LR: Sequential modified LR test statistics, FPE: Final prediction error, AIC: </w:t>
      </w:r>
      <w:proofErr w:type="spellStart"/>
      <w:r w:rsidRPr="00ED0338">
        <w:rPr>
          <w:rFonts w:ascii="Times New Roman" w:hAnsi="Times New Roman" w:cs="Times New Roman"/>
          <w:sz w:val="18"/>
        </w:rPr>
        <w:t>Akaike</w:t>
      </w:r>
      <w:proofErr w:type="spellEnd"/>
      <w:r w:rsidRPr="00ED0338">
        <w:rPr>
          <w:rFonts w:ascii="Times New Roman" w:hAnsi="Times New Roman" w:cs="Times New Roman"/>
          <w:sz w:val="18"/>
        </w:rPr>
        <w:t xml:space="preserve"> information criterion, SC: Schwarz information criterion and the HQ: </w:t>
      </w:r>
      <w:proofErr w:type="spellStart"/>
      <w:r w:rsidRPr="00ED0338">
        <w:rPr>
          <w:rFonts w:ascii="Times New Roman" w:hAnsi="Times New Roman" w:cs="Times New Roman"/>
          <w:sz w:val="18"/>
        </w:rPr>
        <w:t>Hannan</w:t>
      </w:r>
      <w:proofErr w:type="spellEnd"/>
      <w:r w:rsidRPr="00ED0338">
        <w:rPr>
          <w:rFonts w:ascii="Times New Roman" w:hAnsi="Times New Roman" w:cs="Times New Roman"/>
          <w:sz w:val="18"/>
        </w:rPr>
        <w:t>-Quinn information criterion</w:t>
      </w:r>
    </w:p>
    <w:p w:rsidR="00A00155" w:rsidRPr="00050FD7" w:rsidRDefault="00A00155" w:rsidP="00DC6EBD">
      <w:pPr>
        <w:spacing w:after="0" w:line="240" w:lineRule="auto"/>
        <w:rPr>
          <w:rFonts w:ascii="Times New Roman" w:hAnsi="Times New Roman" w:cs="Times New Roman"/>
          <w:sz w:val="24"/>
          <w:szCs w:val="24"/>
        </w:rPr>
      </w:pPr>
    </w:p>
    <w:p w:rsidR="008F4E51" w:rsidRDefault="001063D1" w:rsidP="008F4E51">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To select the most appropriate VAR lag length, we considered the based automatic bandwidth parameter methods as recommended by (</w:t>
      </w:r>
      <w:proofErr w:type="spellStart"/>
      <w:r w:rsidRPr="00050FD7">
        <w:rPr>
          <w:rFonts w:ascii="Times New Roman" w:hAnsi="Times New Roman" w:cs="Times New Roman"/>
          <w:sz w:val="24"/>
          <w:szCs w:val="24"/>
        </w:rPr>
        <w:t>Newey</w:t>
      </w:r>
      <w:proofErr w:type="spellEnd"/>
      <w:r w:rsidRPr="00050FD7">
        <w:rPr>
          <w:rFonts w:ascii="Times New Roman" w:hAnsi="Times New Roman" w:cs="Times New Roman"/>
          <w:sz w:val="24"/>
          <w:szCs w:val="24"/>
        </w:rPr>
        <w:t>-West, 1994</w:t>
      </w:r>
      <w:r w:rsidR="001E55E7" w:rsidRPr="00050FD7">
        <w:rPr>
          <w:rFonts w:ascii="Times New Roman" w:hAnsi="Times New Roman" w:cs="Times New Roman"/>
          <w:sz w:val="24"/>
          <w:szCs w:val="24"/>
        </w:rPr>
        <w:t>;</w:t>
      </w:r>
      <w:r w:rsidRPr="00050FD7">
        <w:rPr>
          <w:rFonts w:ascii="Times New Roman" w:hAnsi="Times New Roman" w:cs="Times New Roman"/>
          <w:sz w:val="24"/>
          <w:szCs w:val="24"/>
        </w:rPr>
        <w:t xml:space="preserve"> Andrews</w:t>
      </w:r>
      <w:r w:rsidR="001E55E7" w:rsidRPr="00050FD7">
        <w:rPr>
          <w:rFonts w:ascii="Times New Roman" w:hAnsi="Times New Roman" w:cs="Times New Roman"/>
          <w:sz w:val="24"/>
          <w:szCs w:val="24"/>
        </w:rPr>
        <w:t>,</w:t>
      </w:r>
      <w:r w:rsidRPr="00050FD7">
        <w:rPr>
          <w:rFonts w:ascii="Times New Roman" w:hAnsi="Times New Roman" w:cs="Times New Roman"/>
          <w:sz w:val="24"/>
          <w:szCs w:val="24"/>
        </w:rPr>
        <w:t xml:space="preserve"> 1991)</w:t>
      </w:r>
      <w:r w:rsidR="001E55E7" w:rsidRPr="00050FD7">
        <w:rPr>
          <w:rFonts w:ascii="Times New Roman" w:hAnsi="Times New Roman" w:cs="Times New Roman"/>
          <w:sz w:val="24"/>
          <w:szCs w:val="24"/>
        </w:rPr>
        <w:t>.</w:t>
      </w:r>
      <w:r w:rsidR="001A7B1C" w:rsidRPr="00050FD7">
        <w:rPr>
          <w:rFonts w:ascii="Times New Roman" w:hAnsi="Times New Roman" w:cs="Times New Roman"/>
          <w:sz w:val="24"/>
          <w:szCs w:val="24"/>
        </w:rPr>
        <w:t xml:space="preserve">  The result obtained indicated that the Schwarz information criterion (SC) assigned the zero lag length, while the likelihood ratio (LR) test and the </w:t>
      </w:r>
      <w:proofErr w:type="spellStart"/>
      <w:r w:rsidR="001A7B1C" w:rsidRPr="00050FD7">
        <w:rPr>
          <w:rFonts w:ascii="Times New Roman" w:hAnsi="Times New Roman" w:cs="Times New Roman"/>
          <w:sz w:val="24"/>
          <w:szCs w:val="24"/>
        </w:rPr>
        <w:t>Hannan</w:t>
      </w:r>
      <w:proofErr w:type="spellEnd"/>
      <w:r w:rsidR="001A7B1C" w:rsidRPr="00050FD7">
        <w:rPr>
          <w:rFonts w:ascii="Times New Roman" w:hAnsi="Times New Roman" w:cs="Times New Roman"/>
          <w:sz w:val="24"/>
          <w:szCs w:val="24"/>
        </w:rPr>
        <w:t>-Quinn information criterion (HQ) specified the second lag length as most desirable for the VAR.  We narrowed down on the est</w:t>
      </w:r>
      <w:r w:rsidR="00D45B69" w:rsidRPr="00050FD7">
        <w:rPr>
          <w:rFonts w:ascii="Times New Roman" w:hAnsi="Times New Roman" w:cs="Times New Roman"/>
          <w:sz w:val="24"/>
          <w:szCs w:val="24"/>
        </w:rPr>
        <w:t>imates</w:t>
      </w:r>
      <w:r w:rsidR="001A7B1C" w:rsidRPr="00050FD7">
        <w:rPr>
          <w:rFonts w:ascii="Times New Roman" w:hAnsi="Times New Roman" w:cs="Times New Roman"/>
          <w:sz w:val="24"/>
          <w:szCs w:val="24"/>
        </w:rPr>
        <w:t xml:space="preserve"> and choice the final prediction error (FPE) and the </w:t>
      </w:r>
      <w:proofErr w:type="spellStart"/>
      <w:r w:rsidR="001A7B1C" w:rsidRPr="00050FD7">
        <w:rPr>
          <w:rFonts w:ascii="Times New Roman" w:hAnsi="Times New Roman" w:cs="Times New Roman"/>
          <w:sz w:val="24"/>
          <w:szCs w:val="24"/>
        </w:rPr>
        <w:t>Akaike</w:t>
      </w:r>
      <w:proofErr w:type="spellEnd"/>
      <w:r w:rsidR="001A7B1C" w:rsidRPr="00050FD7">
        <w:rPr>
          <w:rFonts w:ascii="Times New Roman" w:hAnsi="Times New Roman" w:cs="Times New Roman"/>
          <w:sz w:val="24"/>
          <w:szCs w:val="24"/>
        </w:rPr>
        <w:t xml:space="preserve"> information criterion (AIC) as the most appropriate lag length order for the VAR process.  This is because four lag </w:t>
      </w:r>
      <w:r w:rsidR="00BE1BB6" w:rsidRPr="00050FD7">
        <w:rPr>
          <w:rFonts w:ascii="Times New Roman" w:hAnsi="Times New Roman" w:cs="Times New Roman"/>
          <w:sz w:val="24"/>
          <w:szCs w:val="24"/>
        </w:rPr>
        <w:t>lengths</w:t>
      </w:r>
      <w:r w:rsidR="001A7B1C" w:rsidRPr="00050FD7">
        <w:rPr>
          <w:rFonts w:ascii="Times New Roman" w:hAnsi="Times New Roman" w:cs="Times New Roman"/>
          <w:sz w:val="24"/>
          <w:szCs w:val="24"/>
        </w:rPr>
        <w:t xml:space="preserve"> is enough time to </w:t>
      </w:r>
      <w:r w:rsidR="00BE1BB6" w:rsidRPr="00050FD7">
        <w:rPr>
          <w:rFonts w:ascii="Times New Roman" w:hAnsi="Times New Roman" w:cs="Times New Roman"/>
          <w:sz w:val="24"/>
          <w:szCs w:val="24"/>
        </w:rPr>
        <w:t>ascertain the effectiveness of policies over the observation studied.</w:t>
      </w:r>
    </w:p>
    <w:p w:rsidR="00CB1552" w:rsidRPr="00050FD7" w:rsidRDefault="001A7B1C" w:rsidP="008F4E51">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 xml:space="preserve"> </w:t>
      </w:r>
    </w:p>
    <w:p w:rsidR="000D5477" w:rsidRDefault="004F2ABE" w:rsidP="008F4E51">
      <w:pPr>
        <w:spacing w:after="0" w:line="240" w:lineRule="auto"/>
        <w:jc w:val="both"/>
        <w:rPr>
          <w:rFonts w:ascii="Times New Roman" w:hAnsi="Times New Roman" w:cs="Times New Roman"/>
          <w:b/>
          <w:sz w:val="28"/>
          <w:szCs w:val="24"/>
        </w:rPr>
      </w:pPr>
      <w:r w:rsidRPr="000D5477">
        <w:rPr>
          <w:rFonts w:ascii="Times New Roman" w:hAnsi="Times New Roman" w:cs="Times New Roman"/>
          <w:b/>
          <w:sz w:val="28"/>
          <w:szCs w:val="24"/>
        </w:rPr>
        <w:t xml:space="preserve">4.4 </w:t>
      </w:r>
      <w:r w:rsidR="006E702C" w:rsidRPr="000D5477">
        <w:rPr>
          <w:rFonts w:ascii="Times New Roman" w:hAnsi="Times New Roman" w:cs="Times New Roman"/>
          <w:b/>
          <w:sz w:val="28"/>
          <w:szCs w:val="24"/>
        </w:rPr>
        <w:t xml:space="preserve">Testing causal links between foreign aid and macroeconomic variables </w:t>
      </w:r>
      <w:r w:rsidR="000D5477">
        <w:rPr>
          <w:rFonts w:ascii="Times New Roman" w:hAnsi="Times New Roman" w:cs="Times New Roman"/>
          <w:b/>
          <w:sz w:val="28"/>
          <w:szCs w:val="24"/>
        </w:rPr>
        <w:t xml:space="preserve">          </w:t>
      </w:r>
    </w:p>
    <w:p w:rsidR="00CC5491" w:rsidRDefault="000D5477" w:rsidP="008F4E51">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 xml:space="preserve">       </w:t>
      </w:r>
      <w:proofErr w:type="gramStart"/>
      <w:r w:rsidR="006E702C" w:rsidRPr="000D5477">
        <w:rPr>
          <w:rFonts w:ascii="Times New Roman" w:hAnsi="Times New Roman" w:cs="Times New Roman"/>
          <w:b/>
          <w:sz w:val="28"/>
          <w:szCs w:val="24"/>
        </w:rPr>
        <w:t>in</w:t>
      </w:r>
      <w:proofErr w:type="gramEnd"/>
      <w:r w:rsidR="006E702C" w:rsidRPr="000D5477">
        <w:rPr>
          <w:rFonts w:ascii="Times New Roman" w:hAnsi="Times New Roman" w:cs="Times New Roman"/>
          <w:b/>
          <w:sz w:val="28"/>
          <w:szCs w:val="24"/>
        </w:rPr>
        <w:t xml:space="preserve"> Nigeria</w:t>
      </w:r>
    </w:p>
    <w:p w:rsidR="000D5477" w:rsidRPr="000D5477" w:rsidRDefault="000D5477" w:rsidP="008F4E51">
      <w:pPr>
        <w:spacing w:after="0" w:line="240" w:lineRule="auto"/>
        <w:jc w:val="both"/>
        <w:rPr>
          <w:rFonts w:ascii="Times New Roman" w:hAnsi="Times New Roman" w:cs="Times New Roman"/>
          <w:b/>
          <w:sz w:val="24"/>
          <w:szCs w:val="24"/>
        </w:rPr>
      </w:pPr>
    </w:p>
    <w:p w:rsidR="00DB22B3" w:rsidRDefault="00D45B69" w:rsidP="008F4E51">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Considering the estimate derived from the VAR process, we will report the parameter estimates for the full model specified by the equation in section three of the study.</w:t>
      </w:r>
    </w:p>
    <w:p w:rsidR="008F4E51" w:rsidRPr="00050FD7" w:rsidRDefault="008F4E51" w:rsidP="008F4E51">
      <w:pPr>
        <w:spacing w:after="0" w:line="240" w:lineRule="auto"/>
        <w:jc w:val="both"/>
        <w:rPr>
          <w:rFonts w:ascii="Times New Roman" w:hAnsi="Times New Roman" w:cs="Times New Roman"/>
          <w:sz w:val="24"/>
          <w:szCs w:val="24"/>
        </w:rPr>
      </w:pPr>
    </w:p>
    <w:p w:rsidR="00C76AE1" w:rsidRDefault="004F2ABE" w:rsidP="008F4E51">
      <w:pPr>
        <w:spacing w:after="0" w:line="240" w:lineRule="auto"/>
        <w:jc w:val="both"/>
        <w:rPr>
          <w:rFonts w:ascii="Times New Roman" w:hAnsi="Times New Roman" w:cs="Times New Roman"/>
          <w:b/>
          <w:sz w:val="28"/>
          <w:szCs w:val="24"/>
        </w:rPr>
      </w:pPr>
      <w:r w:rsidRPr="000D5477">
        <w:rPr>
          <w:rFonts w:ascii="Times New Roman" w:hAnsi="Times New Roman" w:cs="Times New Roman"/>
          <w:b/>
          <w:sz w:val="28"/>
          <w:szCs w:val="24"/>
        </w:rPr>
        <w:t xml:space="preserve">4.4.1 </w:t>
      </w:r>
      <w:r w:rsidR="00C76AE1" w:rsidRPr="000D5477">
        <w:rPr>
          <w:rFonts w:ascii="Times New Roman" w:hAnsi="Times New Roman" w:cs="Times New Roman"/>
          <w:b/>
          <w:sz w:val="28"/>
          <w:szCs w:val="24"/>
        </w:rPr>
        <w:t xml:space="preserve">Specification </w:t>
      </w:r>
      <w:r w:rsidR="006E702C" w:rsidRPr="000D5477">
        <w:rPr>
          <w:rFonts w:ascii="Times New Roman" w:hAnsi="Times New Roman" w:cs="Times New Roman"/>
          <w:b/>
          <w:sz w:val="28"/>
          <w:szCs w:val="24"/>
        </w:rPr>
        <w:t>tests</w:t>
      </w:r>
    </w:p>
    <w:p w:rsidR="008F4E51" w:rsidRPr="008F4E51" w:rsidRDefault="008F4E51" w:rsidP="008F4E51">
      <w:pPr>
        <w:spacing w:after="0" w:line="240" w:lineRule="auto"/>
        <w:jc w:val="both"/>
        <w:rPr>
          <w:rFonts w:ascii="Times New Roman" w:hAnsi="Times New Roman" w:cs="Times New Roman"/>
          <w:b/>
          <w:sz w:val="24"/>
          <w:szCs w:val="24"/>
        </w:rPr>
      </w:pPr>
    </w:p>
    <w:p w:rsidR="00726F89" w:rsidRDefault="00C76AE1" w:rsidP="008F4E51">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 xml:space="preserve">In this section, we consider tests on the levels of adequacy of the specification and the residual covariance.  It was noticed that there is significant conditional </w:t>
      </w:r>
      <w:proofErr w:type="spellStart"/>
      <w:r w:rsidRPr="00050FD7">
        <w:rPr>
          <w:rFonts w:ascii="Times New Roman" w:hAnsi="Times New Roman" w:cs="Times New Roman"/>
          <w:sz w:val="24"/>
          <w:szCs w:val="24"/>
        </w:rPr>
        <w:t>heteroskedesticity</w:t>
      </w:r>
      <w:proofErr w:type="spellEnd"/>
      <w:r w:rsidRPr="00050FD7">
        <w:rPr>
          <w:rFonts w:ascii="Times New Roman" w:hAnsi="Times New Roman" w:cs="Times New Roman"/>
          <w:sz w:val="24"/>
          <w:szCs w:val="24"/>
        </w:rPr>
        <w:t xml:space="preserve"> in the data set.  This is due to the fact the estimated value of the determinant residual co-variance is approximately 4.13</w:t>
      </w:r>
      <w:r w:rsidR="0057649F" w:rsidRPr="00050FD7">
        <w:rPr>
          <w:rFonts w:ascii="Times New Roman" w:hAnsi="Times New Roman" w:cs="Times New Roman"/>
          <w:sz w:val="24"/>
          <w:szCs w:val="24"/>
        </w:rPr>
        <w:t xml:space="preserve">.  The high outcomes of the AIC and the estimated value of the SC which are over 85.73 and 88.76 respectively confirm that the estimated coefficients are jointly and individually significant.  The fundamental axioms of the hypothesis of a diagonal co-variance process demands that the off diagonal elements of the estimated coefficient should be jointly insignificant.  Insights from the estimation process reveals that these estimated coefficients are jointly significant in most cases at the one percent, five percent and ten percent levels.  Also, the insignificance of the non diagonal estimates may increase the persistence of the conditional variance as observed by the </w:t>
      </w:r>
      <w:r w:rsidR="00726F89" w:rsidRPr="00050FD7">
        <w:rPr>
          <w:rFonts w:ascii="Times New Roman" w:hAnsi="Times New Roman" w:cs="Times New Roman"/>
          <w:sz w:val="24"/>
          <w:szCs w:val="24"/>
        </w:rPr>
        <w:t xml:space="preserve">estimates of the residual covariance with a reasonable degree of adjustment of approximately 5.90, which is slightly higher than the results obtained from the determinant residual covariance process.  Essentially, this implies that the significance of the analogous coefficients obtained at their various lags in </w:t>
      </w:r>
      <w:r w:rsidR="00726F89" w:rsidRPr="00050FD7">
        <w:rPr>
          <w:rFonts w:ascii="Times New Roman" w:hAnsi="Times New Roman" w:cs="Times New Roman"/>
          <w:sz w:val="24"/>
          <w:szCs w:val="24"/>
        </w:rPr>
        <w:lastRenderedPageBreak/>
        <w:t>each series may likely have similar degree of change in impact on the conditional variance of the other series.</w:t>
      </w:r>
    </w:p>
    <w:p w:rsidR="008F4E51" w:rsidRPr="00050FD7" w:rsidRDefault="008F4E51" w:rsidP="008F4E51">
      <w:pPr>
        <w:spacing w:after="0" w:line="240" w:lineRule="auto"/>
        <w:jc w:val="both"/>
        <w:rPr>
          <w:rFonts w:ascii="Times New Roman" w:hAnsi="Times New Roman" w:cs="Times New Roman"/>
          <w:sz w:val="24"/>
          <w:szCs w:val="24"/>
        </w:rPr>
      </w:pPr>
    </w:p>
    <w:p w:rsidR="006D444C" w:rsidRDefault="00726F89" w:rsidP="008F4E51">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Relatively,</w:t>
      </w:r>
      <w:r w:rsidR="00883BF4" w:rsidRPr="00050FD7">
        <w:rPr>
          <w:rFonts w:ascii="Times New Roman" w:hAnsi="Times New Roman" w:cs="Times New Roman"/>
          <w:sz w:val="24"/>
          <w:szCs w:val="24"/>
        </w:rPr>
        <w:t xml:space="preserve"> the hypothesis of a symmetric covariance process anticipates that the coefficient</w:t>
      </w:r>
      <w:r w:rsidRPr="00050FD7">
        <w:rPr>
          <w:rFonts w:ascii="Times New Roman" w:hAnsi="Times New Roman" w:cs="Times New Roman"/>
          <w:sz w:val="24"/>
          <w:szCs w:val="24"/>
        </w:rPr>
        <w:t xml:space="preserve"> </w:t>
      </w:r>
      <w:r w:rsidR="00883BF4" w:rsidRPr="00050FD7">
        <w:rPr>
          <w:rFonts w:ascii="Times New Roman" w:hAnsi="Times New Roman" w:cs="Times New Roman"/>
          <w:sz w:val="24"/>
          <w:szCs w:val="24"/>
        </w:rPr>
        <w:t>of the estimates may be insignificant from the results</w:t>
      </w:r>
      <w:r w:rsidRPr="00050FD7">
        <w:rPr>
          <w:rFonts w:ascii="Times New Roman" w:hAnsi="Times New Roman" w:cs="Times New Roman"/>
          <w:sz w:val="24"/>
          <w:szCs w:val="24"/>
        </w:rPr>
        <w:t xml:space="preserve"> </w:t>
      </w:r>
      <w:r w:rsidR="00883BF4" w:rsidRPr="00050FD7">
        <w:rPr>
          <w:rFonts w:ascii="Times New Roman" w:hAnsi="Times New Roman" w:cs="Times New Roman"/>
          <w:sz w:val="24"/>
          <w:szCs w:val="24"/>
        </w:rPr>
        <w:t xml:space="preserve">obtained.  The results obtained shows that most of the elements are individually statistically significant and the basic </w:t>
      </w:r>
      <w:r w:rsidR="006D444C" w:rsidRPr="00050FD7">
        <w:rPr>
          <w:rFonts w:ascii="Times New Roman" w:hAnsi="Times New Roman" w:cs="Times New Roman"/>
          <w:sz w:val="24"/>
          <w:szCs w:val="24"/>
        </w:rPr>
        <w:t>model indicates</w:t>
      </w:r>
      <w:r w:rsidR="00883BF4" w:rsidRPr="00050FD7">
        <w:rPr>
          <w:rFonts w:ascii="Times New Roman" w:hAnsi="Times New Roman" w:cs="Times New Roman"/>
          <w:sz w:val="24"/>
          <w:szCs w:val="24"/>
        </w:rPr>
        <w:t xml:space="preserve"> a high R-square value and their associated F-test value were </w:t>
      </w:r>
      <w:r w:rsidR="006D444C" w:rsidRPr="00050FD7">
        <w:rPr>
          <w:rFonts w:ascii="Times New Roman" w:hAnsi="Times New Roman" w:cs="Times New Roman"/>
          <w:sz w:val="24"/>
          <w:szCs w:val="24"/>
        </w:rPr>
        <w:t xml:space="preserve">reasonably </w:t>
      </w:r>
      <w:r w:rsidR="00883BF4" w:rsidRPr="00050FD7">
        <w:rPr>
          <w:rFonts w:ascii="Times New Roman" w:hAnsi="Times New Roman" w:cs="Times New Roman"/>
          <w:sz w:val="24"/>
          <w:szCs w:val="24"/>
        </w:rPr>
        <w:t>fair.</w:t>
      </w:r>
    </w:p>
    <w:p w:rsidR="008F4E51" w:rsidRPr="00050FD7" w:rsidRDefault="008F4E51" w:rsidP="008F4E51">
      <w:pPr>
        <w:spacing w:after="0" w:line="240" w:lineRule="auto"/>
        <w:jc w:val="both"/>
        <w:rPr>
          <w:rFonts w:ascii="Times New Roman" w:hAnsi="Times New Roman" w:cs="Times New Roman"/>
          <w:sz w:val="24"/>
          <w:szCs w:val="24"/>
        </w:rPr>
      </w:pPr>
    </w:p>
    <w:p w:rsidR="00975E08" w:rsidRDefault="004F2ABE" w:rsidP="008F4E51">
      <w:pPr>
        <w:spacing w:after="0" w:line="240" w:lineRule="auto"/>
        <w:jc w:val="both"/>
        <w:rPr>
          <w:rFonts w:ascii="Times New Roman" w:hAnsi="Times New Roman" w:cs="Times New Roman"/>
          <w:b/>
          <w:sz w:val="28"/>
          <w:szCs w:val="24"/>
        </w:rPr>
      </w:pPr>
      <w:r w:rsidRPr="000D5477">
        <w:rPr>
          <w:rFonts w:ascii="Times New Roman" w:hAnsi="Times New Roman" w:cs="Times New Roman"/>
          <w:b/>
          <w:sz w:val="28"/>
          <w:szCs w:val="24"/>
        </w:rPr>
        <w:t xml:space="preserve">4.4.2 </w:t>
      </w:r>
      <w:r w:rsidR="00975E08" w:rsidRPr="000D5477">
        <w:rPr>
          <w:rFonts w:ascii="Times New Roman" w:hAnsi="Times New Roman" w:cs="Times New Roman"/>
          <w:b/>
          <w:sz w:val="28"/>
          <w:szCs w:val="24"/>
        </w:rPr>
        <w:t>Result of the VAR</w:t>
      </w:r>
      <w:r w:rsidR="00323BA3" w:rsidRPr="000D5477">
        <w:rPr>
          <w:rFonts w:ascii="Times New Roman" w:hAnsi="Times New Roman" w:cs="Times New Roman"/>
          <w:b/>
          <w:sz w:val="28"/>
          <w:szCs w:val="24"/>
        </w:rPr>
        <w:t xml:space="preserve"> </w:t>
      </w:r>
      <w:r w:rsidR="006E702C" w:rsidRPr="000D5477">
        <w:rPr>
          <w:rFonts w:ascii="Times New Roman" w:hAnsi="Times New Roman" w:cs="Times New Roman"/>
          <w:b/>
          <w:sz w:val="28"/>
          <w:szCs w:val="24"/>
        </w:rPr>
        <w:t>process</w:t>
      </w:r>
    </w:p>
    <w:p w:rsidR="008F4E51" w:rsidRPr="008F4E51" w:rsidRDefault="008F4E51" w:rsidP="008F4E51">
      <w:pPr>
        <w:spacing w:after="0" w:line="240" w:lineRule="auto"/>
        <w:jc w:val="both"/>
        <w:rPr>
          <w:rFonts w:ascii="Times New Roman" w:hAnsi="Times New Roman" w:cs="Times New Roman"/>
          <w:sz w:val="24"/>
          <w:szCs w:val="24"/>
        </w:rPr>
      </w:pPr>
    </w:p>
    <w:p w:rsidR="004A144B" w:rsidRDefault="00716BD3" w:rsidP="008F4E51">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 xml:space="preserve">Apparently, the estimates of the VAR test at the fourth lag selected by the AIC and FPE criteria </w:t>
      </w:r>
      <w:r w:rsidR="00E50D41" w:rsidRPr="00050FD7">
        <w:rPr>
          <w:rFonts w:ascii="Times New Roman" w:hAnsi="Times New Roman" w:cs="Times New Roman"/>
          <w:sz w:val="24"/>
          <w:szCs w:val="24"/>
        </w:rPr>
        <w:t xml:space="preserve">revealed that </w:t>
      </w:r>
      <w:r w:rsidRPr="00050FD7">
        <w:rPr>
          <w:rFonts w:ascii="Times New Roman" w:hAnsi="Times New Roman" w:cs="Times New Roman"/>
          <w:sz w:val="24"/>
          <w:szCs w:val="24"/>
        </w:rPr>
        <w:t xml:space="preserve">foreign aid exhibits own variance asymmetry.  This </w:t>
      </w:r>
      <w:r w:rsidR="00AD4FFA" w:rsidRPr="00050FD7">
        <w:rPr>
          <w:rFonts w:ascii="Times New Roman" w:hAnsi="Times New Roman" w:cs="Times New Roman"/>
          <w:sz w:val="24"/>
          <w:szCs w:val="24"/>
        </w:rPr>
        <w:t>implies</w:t>
      </w:r>
      <w:r w:rsidRPr="00050FD7">
        <w:rPr>
          <w:rFonts w:ascii="Times New Roman" w:hAnsi="Times New Roman" w:cs="Times New Roman"/>
          <w:sz w:val="24"/>
          <w:szCs w:val="24"/>
        </w:rPr>
        <w:t xml:space="preserve"> that, ceteris paribus, a positive shock in one period lag foreign aid led to </w:t>
      </w:r>
      <w:r w:rsidR="00E50D41" w:rsidRPr="00050FD7">
        <w:rPr>
          <w:rFonts w:ascii="Times New Roman" w:hAnsi="Times New Roman" w:cs="Times New Roman"/>
          <w:sz w:val="24"/>
          <w:szCs w:val="24"/>
        </w:rPr>
        <w:t>a slow</w:t>
      </w:r>
      <w:r w:rsidRPr="00050FD7">
        <w:rPr>
          <w:rFonts w:ascii="Times New Roman" w:hAnsi="Times New Roman" w:cs="Times New Roman"/>
          <w:sz w:val="24"/>
          <w:szCs w:val="24"/>
        </w:rPr>
        <w:t xml:space="preserve"> </w:t>
      </w:r>
      <w:r w:rsidR="00E50D41" w:rsidRPr="00050FD7">
        <w:rPr>
          <w:rFonts w:ascii="Times New Roman" w:hAnsi="Times New Roman" w:cs="Times New Roman"/>
          <w:sz w:val="24"/>
          <w:szCs w:val="24"/>
        </w:rPr>
        <w:t xml:space="preserve">but consistently significant increase in the subsequent levels of </w:t>
      </w:r>
      <w:r w:rsidR="00EB4A5C">
        <w:rPr>
          <w:rFonts w:ascii="Times New Roman" w:hAnsi="Times New Roman" w:cs="Times New Roman"/>
          <w:sz w:val="24"/>
          <w:szCs w:val="24"/>
        </w:rPr>
        <w:t xml:space="preserve">foreign </w:t>
      </w:r>
      <w:r w:rsidR="00E50D41" w:rsidRPr="00050FD7">
        <w:rPr>
          <w:rFonts w:ascii="Times New Roman" w:hAnsi="Times New Roman" w:cs="Times New Roman"/>
          <w:sz w:val="24"/>
          <w:szCs w:val="24"/>
        </w:rPr>
        <w:t>aid.</w:t>
      </w:r>
      <w:r w:rsidR="00AD4FFA" w:rsidRPr="00050FD7">
        <w:rPr>
          <w:rFonts w:ascii="Times New Roman" w:hAnsi="Times New Roman" w:cs="Times New Roman"/>
          <w:sz w:val="24"/>
          <w:szCs w:val="24"/>
        </w:rPr>
        <w:t xml:space="preserve">  We also, noticed that the effect of the impact of this shock </w:t>
      </w:r>
      <w:r w:rsidR="0031676A">
        <w:rPr>
          <w:rFonts w:ascii="Times New Roman" w:hAnsi="Times New Roman" w:cs="Times New Roman"/>
          <w:sz w:val="24"/>
          <w:szCs w:val="24"/>
        </w:rPr>
        <w:t>gi</w:t>
      </w:r>
      <w:r w:rsidR="00C01F0B" w:rsidRPr="00050FD7">
        <w:rPr>
          <w:rFonts w:ascii="Times New Roman" w:hAnsi="Times New Roman" w:cs="Times New Roman"/>
          <w:sz w:val="24"/>
          <w:szCs w:val="24"/>
        </w:rPr>
        <w:t>ve</w:t>
      </w:r>
      <w:r w:rsidR="0031676A">
        <w:rPr>
          <w:rFonts w:ascii="Times New Roman" w:hAnsi="Times New Roman" w:cs="Times New Roman"/>
          <w:sz w:val="24"/>
          <w:szCs w:val="24"/>
        </w:rPr>
        <w:t>s</w:t>
      </w:r>
      <w:r w:rsidR="00C01F0B" w:rsidRPr="00050FD7">
        <w:rPr>
          <w:rFonts w:ascii="Times New Roman" w:hAnsi="Times New Roman" w:cs="Times New Roman"/>
          <w:sz w:val="24"/>
          <w:szCs w:val="24"/>
        </w:rPr>
        <w:t xml:space="preserve"> raise to </w:t>
      </w:r>
      <w:r w:rsidR="00AD4FFA" w:rsidRPr="00050FD7">
        <w:rPr>
          <w:rFonts w:ascii="Times New Roman" w:hAnsi="Times New Roman" w:cs="Times New Roman"/>
          <w:sz w:val="24"/>
          <w:szCs w:val="24"/>
        </w:rPr>
        <w:t xml:space="preserve">weak inconsistent values for </w:t>
      </w:r>
      <w:r w:rsidR="00C01F0B" w:rsidRPr="00050FD7">
        <w:rPr>
          <w:rFonts w:ascii="Times New Roman" w:hAnsi="Times New Roman" w:cs="Times New Roman"/>
          <w:sz w:val="24"/>
          <w:szCs w:val="24"/>
        </w:rPr>
        <w:t xml:space="preserve">the </w:t>
      </w:r>
      <w:r w:rsidR="00AD4FFA" w:rsidRPr="00050FD7">
        <w:rPr>
          <w:rFonts w:ascii="Times New Roman" w:hAnsi="Times New Roman" w:cs="Times New Roman"/>
          <w:sz w:val="24"/>
          <w:szCs w:val="24"/>
        </w:rPr>
        <w:t>levels of budget deficits,</w:t>
      </w:r>
      <w:r w:rsidR="00C01F0B" w:rsidRPr="00050FD7">
        <w:rPr>
          <w:rFonts w:ascii="Times New Roman" w:hAnsi="Times New Roman" w:cs="Times New Roman"/>
          <w:sz w:val="24"/>
          <w:szCs w:val="24"/>
        </w:rPr>
        <w:t xml:space="preserve"> and inconsistently increasing values for the levels of economic growth. </w:t>
      </w:r>
      <w:r w:rsidR="00AD4FFA" w:rsidRPr="00050FD7">
        <w:rPr>
          <w:rFonts w:ascii="Times New Roman" w:hAnsi="Times New Roman" w:cs="Times New Roman"/>
          <w:sz w:val="24"/>
          <w:szCs w:val="24"/>
        </w:rPr>
        <w:t xml:space="preserve"> </w:t>
      </w:r>
      <w:r w:rsidR="0031676A">
        <w:rPr>
          <w:rFonts w:ascii="Times New Roman" w:hAnsi="Times New Roman" w:cs="Times New Roman"/>
          <w:sz w:val="24"/>
          <w:szCs w:val="24"/>
        </w:rPr>
        <w:t>These s</w:t>
      </w:r>
      <w:r w:rsidR="009E4544">
        <w:rPr>
          <w:rFonts w:ascii="Times New Roman" w:hAnsi="Times New Roman" w:cs="Times New Roman"/>
          <w:sz w:val="24"/>
          <w:szCs w:val="24"/>
        </w:rPr>
        <w:t>hock impacts</w:t>
      </w:r>
      <w:r w:rsidR="0031676A">
        <w:rPr>
          <w:rFonts w:ascii="Times New Roman" w:hAnsi="Times New Roman" w:cs="Times New Roman"/>
          <w:sz w:val="24"/>
          <w:szCs w:val="24"/>
        </w:rPr>
        <w:t xml:space="preserve"> indicate</w:t>
      </w:r>
      <w:r w:rsidR="00B77003" w:rsidRPr="00050FD7">
        <w:rPr>
          <w:rFonts w:ascii="Times New Roman" w:hAnsi="Times New Roman" w:cs="Times New Roman"/>
          <w:sz w:val="24"/>
          <w:szCs w:val="24"/>
        </w:rPr>
        <w:t xml:space="preserve"> that </w:t>
      </w:r>
      <w:r w:rsidR="00B77003" w:rsidRPr="00DF5582">
        <w:rPr>
          <w:rFonts w:ascii="Times New Roman" w:hAnsi="Times New Roman" w:cs="Times New Roman"/>
          <w:sz w:val="24"/>
          <w:szCs w:val="24"/>
        </w:rPr>
        <w:t>positive changes in budget deficits</w:t>
      </w:r>
      <w:r w:rsidR="00EB4A5C" w:rsidRPr="00DF5582">
        <w:rPr>
          <w:rFonts w:ascii="Times New Roman" w:hAnsi="Times New Roman" w:cs="Times New Roman"/>
          <w:sz w:val="24"/>
          <w:szCs w:val="24"/>
        </w:rPr>
        <w:t xml:space="preserve"> generate some weak shock</w:t>
      </w:r>
      <w:r w:rsidR="00B77003" w:rsidRPr="00DF5582">
        <w:rPr>
          <w:rFonts w:ascii="Times New Roman" w:hAnsi="Times New Roman" w:cs="Times New Roman"/>
          <w:sz w:val="24"/>
          <w:szCs w:val="24"/>
        </w:rPr>
        <w:t xml:space="preserve"> that reduce</w:t>
      </w:r>
      <w:r w:rsidR="00800817">
        <w:rPr>
          <w:rFonts w:ascii="Times New Roman" w:hAnsi="Times New Roman" w:cs="Times New Roman"/>
          <w:sz w:val="24"/>
          <w:szCs w:val="24"/>
        </w:rPr>
        <w:t xml:space="preserve"> the impact of foreign aid</w:t>
      </w:r>
      <w:r w:rsidR="00B77003" w:rsidRPr="00DF5582">
        <w:rPr>
          <w:rFonts w:ascii="Times New Roman" w:hAnsi="Times New Roman" w:cs="Times New Roman"/>
          <w:sz w:val="24"/>
          <w:szCs w:val="24"/>
        </w:rPr>
        <w:t xml:space="preserve"> in the economy.</w:t>
      </w:r>
      <w:r w:rsidR="00883BF4" w:rsidRPr="00DF5582">
        <w:rPr>
          <w:rFonts w:ascii="Times New Roman" w:hAnsi="Times New Roman" w:cs="Times New Roman"/>
          <w:sz w:val="24"/>
          <w:szCs w:val="24"/>
        </w:rPr>
        <w:t xml:space="preserve"> </w:t>
      </w:r>
      <w:r w:rsidR="00B77003" w:rsidRPr="00DF5582">
        <w:rPr>
          <w:rFonts w:ascii="Times New Roman" w:hAnsi="Times New Roman" w:cs="Times New Roman"/>
          <w:sz w:val="24"/>
          <w:szCs w:val="24"/>
        </w:rPr>
        <w:t xml:space="preserve"> The estimates of </w:t>
      </w:r>
      <w:r w:rsidR="004A144B" w:rsidRPr="00DF5582">
        <w:rPr>
          <w:rFonts w:ascii="Times New Roman" w:hAnsi="Times New Roman" w:cs="Times New Roman"/>
          <w:sz w:val="24"/>
          <w:szCs w:val="24"/>
        </w:rPr>
        <w:t xml:space="preserve">current account balance in the light of </w:t>
      </w:r>
      <w:r w:rsidR="00EB4A5C" w:rsidRPr="00DF5582">
        <w:rPr>
          <w:rFonts w:ascii="Times New Roman" w:hAnsi="Times New Roman" w:cs="Times New Roman"/>
          <w:sz w:val="24"/>
          <w:szCs w:val="24"/>
        </w:rPr>
        <w:t xml:space="preserve">foreign </w:t>
      </w:r>
      <w:r w:rsidR="00800817">
        <w:rPr>
          <w:rFonts w:ascii="Times New Roman" w:hAnsi="Times New Roman" w:cs="Times New Roman"/>
          <w:sz w:val="24"/>
          <w:szCs w:val="24"/>
        </w:rPr>
        <w:t>aid</w:t>
      </w:r>
      <w:r w:rsidR="004A144B" w:rsidRPr="00DF5582">
        <w:rPr>
          <w:rFonts w:ascii="Times New Roman" w:hAnsi="Times New Roman" w:cs="Times New Roman"/>
          <w:sz w:val="24"/>
          <w:szCs w:val="24"/>
        </w:rPr>
        <w:t xml:space="preserve"> shows that positive change</w:t>
      </w:r>
      <w:r w:rsidR="00EB4A5C" w:rsidRPr="00DF5582">
        <w:rPr>
          <w:rFonts w:ascii="Times New Roman" w:hAnsi="Times New Roman" w:cs="Times New Roman"/>
          <w:sz w:val="24"/>
          <w:szCs w:val="24"/>
        </w:rPr>
        <w:t xml:space="preserve">s in current account balance </w:t>
      </w:r>
      <w:r w:rsidR="009E4544">
        <w:rPr>
          <w:rFonts w:ascii="Times New Roman" w:hAnsi="Times New Roman" w:cs="Times New Roman"/>
          <w:sz w:val="24"/>
          <w:szCs w:val="24"/>
        </w:rPr>
        <w:t>have been instrumental to</w:t>
      </w:r>
      <w:r w:rsidR="004A144B" w:rsidRPr="00DF5582">
        <w:rPr>
          <w:rFonts w:ascii="Times New Roman" w:hAnsi="Times New Roman" w:cs="Times New Roman"/>
          <w:sz w:val="24"/>
          <w:szCs w:val="24"/>
        </w:rPr>
        <w:t xml:space="preserve"> </w:t>
      </w:r>
      <w:r w:rsidR="00AD4FFA" w:rsidRPr="00DF5582">
        <w:rPr>
          <w:rFonts w:ascii="Times New Roman" w:hAnsi="Times New Roman" w:cs="Times New Roman"/>
          <w:sz w:val="24"/>
          <w:szCs w:val="24"/>
        </w:rPr>
        <w:t>attract</w:t>
      </w:r>
      <w:r w:rsidR="009E4544">
        <w:rPr>
          <w:rFonts w:ascii="Times New Roman" w:hAnsi="Times New Roman" w:cs="Times New Roman"/>
          <w:sz w:val="24"/>
          <w:szCs w:val="24"/>
        </w:rPr>
        <w:t>ing</w:t>
      </w:r>
      <w:r w:rsidR="004A144B" w:rsidRPr="00DF5582">
        <w:rPr>
          <w:rFonts w:ascii="Times New Roman" w:hAnsi="Times New Roman" w:cs="Times New Roman"/>
          <w:sz w:val="24"/>
          <w:szCs w:val="24"/>
        </w:rPr>
        <w:t xml:space="preserve"> more </w:t>
      </w:r>
      <w:r w:rsidR="00EB4A5C" w:rsidRPr="00DF5582">
        <w:rPr>
          <w:rFonts w:ascii="Times New Roman" w:hAnsi="Times New Roman" w:cs="Times New Roman"/>
          <w:sz w:val="24"/>
          <w:szCs w:val="24"/>
        </w:rPr>
        <w:t xml:space="preserve">foreign </w:t>
      </w:r>
      <w:r w:rsidR="00800817">
        <w:rPr>
          <w:rFonts w:ascii="Times New Roman" w:hAnsi="Times New Roman" w:cs="Times New Roman"/>
          <w:sz w:val="24"/>
          <w:szCs w:val="24"/>
        </w:rPr>
        <w:t>aid</w:t>
      </w:r>
      <w:r w:rsidR="002B2406" w:rsidRPr="00DF5582">
        <w:rPr>
          <w:rFonts w:ascii="Times New Roman" w:hAnsi="Times New Roman" w:cs="Times New Roman"/>
          <w:sz w:val="24"/>
          <w:szCs w:val="24"/>
        </w:rPr>
        <w:t>.</w:t>
      </w:r>
      <w:r w:rsidR="00AD4FFA" w:rsidRPr="00DF5582">
        <w:rPr>
          <w:rFonts w:ascii="Times New Roman" w:hAnsi="Times New Roman" w:cs="Times New Roman"/>
          <w:sz w:val="24"/>
          <w:szCs w:val="24"/>
        </w:rPr>
        <w:t xml:space="preserve">  Subsequently, changes in economic growth levels </w:t>
      </w:r>
      <w:r w:rsidR="009E4544">
        <w:rPr>
          <w:rFonts w:ascii="Times New Roman" w:hAnsi="Times New Roman" w:cs="Times New Roman"/>
          <w:sz w:val="24"/>
          <w:szCs w:val="24"/>
        </w:rPr>
        <w:t>shows</w:t>
      </w:r>
      <w:r w:rsidR="00AD4FFA" w:rsidRPr="00DF5582">
        <w:rPr>
          <w:rFonts w:ascii="Times New Roman" w:hAnsi="Times New Roman" w:cs="Times New Roman"/>
          <w:sz w:val="24"/>
          <w:szCs w:val="24"/>
        </w:rPr>
        <w:t xml:space="preserve"> </w:t>
      </w:r>
      <w:r w:rsidR="009E4544">
        <w:rPr>
          <w:rFonts w:ascii="Times New Roman" w:hAnsi="Times New Roman" w:cs="Times New Roman"/>
          <w:sz w:val="24"/>
          <w:szCs w:val="24"/>
        </w:rPr>
        <w:t>un</w:t>
      </w:r>
      <w:r w:rsidR="00AD4FFA" w:rsidRPr="00DF5582">
        <w:rPr>
          <w:rFonts w:ascii="Times New Roman" w:hAnsi="Times New Roman" w:cs="Times New Roman"/>
          <w:sz w:val="24"/>
          <w:szCs w:val="24"/>
        </w:rPr>
        <w:t>clear indication</w:t>
      </w:r>
      <w:r w:rsidR="009E4544">
        <w:rPr>
          <w:rFonts w:ascii="Times New Roman" w:hAnsi="Times New Roman" w:cs="Times New Roman"/>
          <w:sz w:val="24"/>
          <w:szCs w:val="24"/>
        </w:rPr>
        <w:t>s</w:t>
      </w:r>
      <w:r w:rsidR="00AD4FFA" w:rsidRPr="00DF5582">
        <w:rPr>
          <w:rFonts w:ascii="Times New Roman" w:hAnsi="Times New Roman" w:cs="Times New Roman"/>
          <w:sz w:val="24"/>
          <w:szCs w:val="24"/>
        </w:rPr>
        <w:t xml:space="preserve"> </w:t>
      </w:r>
      <w:r w:rsidR="009E4544">
        <w:rPr>
          <w:rFonts w:ascii="Times New Roman" w:hAnsi="Times New Roman" w:cs="Times New Roman"/>
          <w:sz w:val="24"/>
          <w:szCs w:val="24"/>
        </w:rPr>
        <w:t>o</w:t>
      </w:r>
      <w:r w:rsidR="00AD4FFA" w:rsidRPr="00DF5582">
        <w:rPr>
          <w:rFonts w:ascii="Times New Roman" w:hAnsi="Times New Roman" w:cs="Times New Roman"/>
          <w:sz w:val="24"/>
          <w:szCs w:val="24"/>
        </w:rPr>
        <w:t>f foreign aid s</w:t>
      </w:r>
      <w:r w:rsidR="009E4544">
        <w:rPr>
          <w:rFonts w:ascii="Times New Roman" w:hAnsi="Times New Roman" w:cs="Times New Roman"/>
          <w:sz w:val="24"/>
          <w:szCs w:val="24"/>
        </w:rPr>
        <w:t>hocks</w:t>
      </w:r>
      <w:r w:rsidR="00AD4FFA" w:rsidRPr="00DF5582">
        <w:rPr>
          <w:rFonts w:ascii="Times New Roman" w:hAnsi="Times New Roman" w:cs="Times New Roman"/>
          <w:sz w:val="24"/>
          <w:szCs w:val="24"/>
        </w:rPr>
        <w:t xml:space="preserve">.  </w:t>
      </w:r>
      <w:r w:rsidR="004A144B" w:rsidRPr="00DF5582">
        <w:rPr>
          <w:rFonts w:ascii="Times New Roman" w:hAnsi="Times New Roman" w:cs="Times New Roman"/>
          <w:sz w:val="24"/>
          <w:szCs w:val="24"/>
        </w:rPr>
        <w:t xml:space="preserve">This suggests that </w:t>
      </w:r>
      <w:r w:rsidR="00D75169" w:rsidRPr="00DF5582">
        <w:rPr>
          <w:rFonts w:ascii="Times New Roman" w:hAnsi="Times New Roman" w:cs="Times New Roman"/>
          <w:sz w:val="24"/>
          <w:szCs w:val="24"/>
        </w:rPr>
        <w:t>government</w:t>
      </w:r>
      <w:r w:rsidR="004A144B" w:rsidRPr="00DF5582">
        <w:rPr>
          <w:rFonts w:ascii="Times New Roman" w:hAnsi="Times New Roman" w:cs="Times New Roman"/>
          <w:sz w:val="24"/>
          <w:szCs w:val="24"/>
        </w:rPr>
        <w:t xml:space="preserve"> macroeconomic stabili</w:t>
      </w:r>
      <w:r w:rsidR="00D75169" w:rsidRPr="00DF5582">
        <w:rPr>
          <w:rFonts w:ascii="Times New Roman" w:hAnsi="Times New Roman" w:cs="Times New Roman"/>
          <w:sz w:val="24"/>
          <w:szCs w:val="24"/>
        </w:rPr>
        <w:t>zation strateg</w:t>
      </w:r>
      <w:r w:rsidR="009E4544">
        <w:rPr>
          <w:rFonts w:ascii="Times New Roman" w:hAnsi="Times New Roman" w:cs="Times New Roman"/>
          <w:sz w:val="24"/>
          <w:szCs w:val="24"/>
        </w:rPr>
        <w:t>ies</w:t>
      </w:r>
      <w:r w:rsidR="004A144B" w:rsidRPr="00DF5582">
        <w:rPr>
          <w:rFonts w:ascii="Times New Roman" w:hAnsi="Times New Roman" w:cs="Times New Roman"/>
          <w:sz w:val="24"/>
          <w:szCs w:val="24"/>
        </w:rPr>
        <w:t xml:space="preserve"> in</w:t>
      </w:r>
      <w:r w:rsidR="00800817">
        <w:rPr>
          <w:rFonts w:ascii="Times New Roman" w:hAnsi="Times New Roman" w:cs="Times New Roman"/>
          <w:sz w:val="24"/>
          <w:szCs w:val="24"/>
        </w:rPr>
        <w:t>hibit the effect of foreign aid</w:t>
      </w:r>
      <w:r w:rsidR="004A144B" w:rsidRPr="00DF5582">
        <w:rPr>
          <w:rFonts w:ascii="Times New Roman" w:hAnsi="Times New Roman" w:cs="Times New Roman"/>
          <w:sz w:val="24"/>
          <w:szCs w:val="24"/>
        </w:rPr>
        <w:t xml:space="preserve"> in the economy.  It also clearly</w:t>
      </w:r>
      <w:r w:rsidR="00800817">
        <w:rPr>
          <w:rFonts w:ascii="Times New Roman" w:hAnsi="Times New Roman" w:cs="Times New Roman"/>
          <w:sz w:val="24"/>
          <w:szCs w:val="24"/>
        </w:rPr>
        <w:t xml:space="preserve"> indicates that foreign aid</w:t>
      </w:r>
      <w:r w:rsidR="004A144B" w:rsidRPr="00DF5582">
        <w:rPr>
          <w:rFonts w:ascii="Times New Roman" w:hAnsi="Times New Roman" w:cs="Times New Roman"/>
          <w:sz w:val="24"/>
          <w:szCs w:val="24"/>
        </w:rPr>
        <w:t xml:space="preserve"> is used </w:t>
      </w:r>
      <w:r w:rsidR="00B73CA3">
        <w:rPr>
          <w:rFonts w:ascii="Times New Roman" w:hAnsi="Times New Roman" w:cs="Times New Roman"/>
          <w:sz w:val="24"/>
          <w:szCs w:val="24"/>
        </w:rPr>
        <w:t>as a traditional balancing mechanism to rebalance the economic</w:t>
      </w:r>
      <w:r w:rsidR="0012395F">
        <w:rPr>
          <w:rFonts w:ascii="Times New Roman" w:hAnsi="Times New Roman" w:cs="Times New Roman"/>
          <w:sz w:val="24"/>
          <w:szCs w:val="24"/>
        </w:rPr>
        <w:t xml:space="preserve"> from external shocks</w:t>
      </w:r>
      <w:r w:rsidR="004A144B" w:rsidRPr="00DF5582">
        <w:rPr>
          <w:rFonts w:ascii="Times New Roman" w:hAnsi="Times New Roman" w:cs="Times New Roman"/>
          <w:sz w:val="24"/>
          <w:szCs w:val="24"/>
        </w:rPr>
        <w:t>.  Further, this shows that policies put in place to c</w:t>
      </w:r>
      <w:r w:rsidR="00AD4FFA" w:rsidRPr="00DF5582">
        <w:rPr>
          <w:rFonts w:ascii="Times New Roman" w:hAnsi="Times New Roman" w:cs="Times New Roman"/>
          <w:sz w:val="24"/>
          <w:szCs w:val="24"/>
        </w:rPr>
        <w:t>ontrol</w:t>
      </w:r>
      <w:r w:rsidR="004A144B" w:rsidRPr="00DF5582">
        <w:rPr>
          <w:rFonts w:ascii="Times New Roman" w:hAnsi="Times New Roman" w:cs="Times New Roman"/>
          <w:sz w:val="24"/>
          <w:szCs w:val="24"/>
        </w:rPr>
        <w:t xml:space="preserve"> </w:t>
      </w:r>
      <w:r w:rsidR="002B2406" w:rsidRPr="00DF5582">
        <w:rPr>
          <w:rFonts w:ascii="Times New Roman" w:hAnsi="Times New Roman" w:cs="Times New Roman"/>
          <w:sz w:val="24"/>
          <w:szCs w:val="24"/>
        </w:rPr>
        <w:t xml:space="preserve">the impact of </w:t>
      </w:r>
      <w:r w:rsidR="004A144B" w:rsidRPr="00DF5582">
        <w:rPr>
          <w:rFonts w:ascii="Times New Roman" w:hAnsi="Times New Roman" w:cs="Times New Roman"/>
          <w:sz w:val="24"/>
          <w:szCs w:val="24"/>
        </w:rPr>
        <w:t xml:space="preserve">shocks </w:t>
      </w:r>
      <w:r w:rsidR="002B2406" w:rsidRPr="00DF5582">
        <w:rPr>
          <w:rFonts w:ascii="Times New Roman" w:hAnsi="Times New Roman" w:cs="Times New Roman"/>
          <w:sz w:val="24"/>
          <w:szCs w:val="24"/>
        </w:rPr>
        <w:t>on the macro economy as a result of the acceptance of foreign aid</w:t>
      </w:r>
      <w:r w:rsidR="004A144B" w:rsidRPr="00DF5582">
        <w:rPr>
          <w:rFonts w:ascii="Times New Roman" w:hAnsi="Times New Roman" w:cs="Times New Roman"/>
          <w:sz w:val="24"/>
          <w:szCs w:val="24"/>
        </w:rPr>
        <w:t xml:space="preserve"> </w:t>
      </w:r>
      <w:r w:rsidR="002B2406" w:rsidRPr="00DF5582">
        <w:rPr>
          <w:rFonts w:ascii="Times New Roman" w:hAnsi="Times New Roman" w:cs="Times New Roman"/>
          <w:sz w:val="24"/>
          <w:szCs w:val="24"/>
        </w:rPr>
        <w:t>are not potent.</w:t>
      </w:r>
    </w:p>
    <w:p w:rsidR="008F4E51" w:rsidRPr="00DF5582" w:rsidRDefault="008F4E51" w:rsidP="008F4E51">
      <w:pPr>
        <w:spacing w:after="0" w:line="240" w:lineRule="auto"/>
        <w:jc w:val="both"/>
        <w:rPr>
          <w:rFonts w:ascii="Times New Roman" w:hAnsi="Times New Roman" w:cs="Times New Roman"/>
          <w:sz w:val="24"/>
          <w:szCs w:val="24"/>
        </w:rPr>
      </w:pPr>
    </w:p>
    <w:p w:rsidR="008F4E51" w:rsidRDefault="00C01F0B" w:rsidP="008F4E51">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 xml:space="preserve">Further, we considered the shock impacts of </w:t>
      </w:r>
      <w:r w:rsidR="00AA5CC7" w:rsidRPr="00050FD7">
        <w:rPr>
          <w:rFonts w:ascii="Times New Roman" w:hAnsi="Times New Roman" w:cs="Times New Roman"/>
          <w:sz w:val="24"/>
          <w:szCs w:val="24"/>
        </w:rPr>
        <w:t>macroeconomic stability measures on foreign aid</w:t>
      </w:r>
      <w:r w:rsidR="00FA537B" w:rsidRPr="00050FD7">
        <w:rPr>
          <w:rFonts w:ascii="Times New Roman" w:hAnsi="Times New Roman" w:cs="Times New Roman"/>
          <w:sz w:val="24"/>
          <w:szCs w:val="24"/>
        </w:rPr>
        <w:t xml:space="preserve"> and</w:t>
      </w:r>
      <w:r w:rsidR="001C1354" w:rsidRPr="00050FD7">
        <w:rPr>
          <w:rFonts w:ascii="Times New Roman" w:hAnsi="Times New Roman" w:cs="Times New Roman"/>
          <w:sz w:val="24"/>
          <w:szCs w:val="24"/>
        </w:rPr>
        <w:t xml:space="preserve"> </w:t>
      </w:r>
      <w:r w:rsidR="00AA5CC7" w:rsidRPr="00050FD7">
        <w:rPr>
          <w:rFonts w:ascii="Times New Roman" w:hAnsi="Times New Roman" w:cs="Times New Roman"/>
          <w:sz w:val="24"/>
          <w:szCs w:val="24"/>
        </w:rPr>
        <w:t xml:space="preserve">detected that </w:t>
      </w:r>
      <w:r w:rsidR="001C1354" w:rsidRPr="00050FD7">
        <w:rPr>
          <w:rFonts w:ascii="Times New Roman" w:hAnsi="Times New Roman" w:cs="Times New Roman"/>
          <w:sz w:val="24"/>
          <w:szCs w:val="24"/>
        </w:rPr>
        <w:t>shocks exhibit</w:t>
      </w:r>
      <w:r w:rsidR="00D75169" w:rsidRPr="00050FD7">
        <w:rPr>
          <w:rFonts w:ascii="Times New Roman" w:hAnsi="Times New Roman" w:cs="Times New Roman"/>
          <w:sz w:val="24"/>
          <w:szCs w:val="24"/>
        </w:rPr>
        <w:t>ed</w:t>
      </w:r>
      <w:r w:rsidR="001C1354" w:rsidRPr="00050FD7">
        <w:rPr>
          <w:rFonts w:ascii="Times New Roman" w:hAnsi="Times New Roman" w:cs="Times New Roman"/>
          <w:sz w:val="24"/>
          <w:szCs w:val="24"/>
        </w:rPr>
        <w:t xml:space="preserve"> by </w:t>
      </w:r>
      <w:r w:rsidR="00AA5CC7" w:rsidRPr="00050FD7">
        <w:rPr>
          <w:rFonts w:ascii="Times New Roman" w:hAnsi="Times New Roman" w:cs="Times New Roman"/>
          <w:sz w:val="24"/>
          <w:szCs w:val="24"/>
        </w:rPr>
        <w:t xml:space="preserve">the budget deficit variable </w:t>
      </w:r>
      <w:r w:rsidR="001C1354" w:rsidRPr="00050FD7">
        <w:rPr>
          <w:rFonts w:ascii="Times New Roman" w:hAnsi="Times New Roman" w:cs="Times New Roman"/>
          <w:sz w:val="24"/>
          <w:szCs w:val="24"/>
        </w:rPr>
        <w:t xml:space="preserve">reveals </w:t>
      </w:r>
      <w:r w:rsidR="00AA5CC7" w:rsidRPr="00050FD7">
        <w:rPr>
          <w:rFonts w:ascii="Times New Roman" w:hAnsi="Times New Roman" w:cs="Times New Roman"/>
          <w:sz w:val="24"/>
          <w:szCs w:val="24"/>
        </w:rPr>
        <w:t xml:space="preserve">cross variance asymmetry and that changes in foreign aid </w:t>
      </w:r>
      <w:r w:rsidR="00FA537B" w:rsidRPr="00050FD7">
        <w:rPr>
          <w:rFonts w:ascii="Times New Roman" w:hAnsi="Times New Roman" w:cs="Times New Roman"/>
          <w:sz w:val="24"/>
          <w:szCs w:val="24"/>
        </w:rPr>
        <w:t>have delirious</w:t>
      </w:r>
      <w:r w:rsidR="00DF5582">
        <w:rPr>
          <w:rFonts w:ascii="Times New Roman" w:hAnsi="Times New Roman" w:cs="Times New Roman"/>
          <w:sz w:val="24"/>
          <w:szCs w:val="24"/>
        </w:rPr>
        <w:t xml:space="preserve"> influence on the levels of</w:t>
      </w:r>
      <w:r w:rsidR="001C1354" w:rsidRPr="00050FD7">
        <w:rPr>
          <w:rFonts w:ascii="Times New Roman" w:hAnsi="Times New Roman" w:cs="Times New Roman"/>
          <w:sz w:val="24"/>
          <w:szCs w:val="24"/>
        </w:rPr>
        <w:t xml:space="preserve"> </w:t>
      </w:r>
      <w:r w:rsidR="00AA5CC7" w:rsidRPr="00050FD7">
        <w:rPr>
          <w:rFonts w:ascii="Times New Roman" w:hAnsi="Times New Roman" w:cs="Times New Roman"/>
          <w:sz w:val="24"/>
          <w:szCs w:val="24"/>
        </w:rPr>
        <w:t>budget deficit in the economy.</w:t>
      </w:r>
      <w:r w:rsidR="00FA537B" w:rsidRPr="00050FD7">
        <w:rPr>
          <w:rFonts w:ascii="Times New Roman" w:hAnsi="Times New Roman" w:cs="Times New Roman"/>
          <w:sz w:val="24"/>
          <w:szCs w:val="24"/>
        </w:rPr>
        <w:t xml:space="preserve">  This implies that a </w:t>
      </w:r>
      <w:r w:rsidR="00FA537B" w:rsidRPr="00DF5582">
        <w:rPr>
          <w:rFonts w:ascii="Times New Roman" w:hAnsi="Times New Roman" w:cs="Times New Roman"/>
          <w:sz w:val="24"/>
          <w:szCs w:val="24"/>
        </w:rPr>
        <w:t xml:space="preserve">positive shock in one period lag foreign aid </w:t>
      </w:r>
      <w:r w:rsidR="001C1354" w:rsidRPr="00DF5582">
        <w:rPr>
          <w:rFonts w:ascii="Times New Roman" w:hAnsi="Times New Roman" w:cs="Times New Roman"/>
          <w:sz w:val="24"/>
          <w:szCs w:val="24"/>
        </w:rPr>
        <w:t>yielded</w:t>
      </w:r>
      <w:r w:rsidR="00FA537B" w:rsidRPr="00DF5582">
        <w:rPr>
          <w:rFonts w:ascii="Times New Roman" w:hAnsi="Times New Roman" w:cs="Times New Roman"/>
          <w:sz w:val="24"/>
          <w:szCs w:val="24"/>
        </w:rPr>
        <w:t xml:space="preserve"> serious levels of positive and negative inconsistencies in the level of budget deficits in the economy.</w:t>
      </w:r>
      <w:r w:rsidR="001C1354" w:rsidRPr="00DF5582">
        <w:rPr>
          <w:rFonts w:ascii="Times New Roman" w:hAnsi="Times New Roman" w:cs="Times New Roman"/>
          <w:sz w:val="24"/>
          <w:szCs w:val="24"/>
        </w:rPr>
        <w:t xml:space="preserve">  This result also disclosed that </w:t>
      </w:r>
      <w:r w:rsidR="00297093" w:rsidRPr="00DF5582">
        <w:rPr>
          <w:rFonts w:ascii="Times New Roman" w:hAnsi="Times New Roman" w:cs="Times New Roman"/>
          <w:sz w:val="24"/>
          <w:szCs w:val="24"/>
        </w:rPr>
        <w:t>due to</w:t>
      </w:r>
      <w:r w:rsidR="001C1354" w:rsidRPr="00DF5582">
        <w:rPr>
          <w:rFonts w:ascii="Times New Roman" w:hAnsi="Times New Roman" w:cs="Times New Roman"/>
          <w:sz w:val="24"/>
          <w:szCs w:val="24"/>
        </w:rPr>
        <w:t xml:space="preserve"> these levels of uncertainties, the shock impact o</w:t>
      </w:r>
      <w:r w:rsidR="00297093" w:rsidRPr="00DF5582">
        <w:rPr>
          <w:rFonts w:ascii="Times New Roman" w:hAnsi="Times New Roman" w:cs="Times New Roman"/>
          <w:sz w:val="24"/>
          <w:szCs w:val="24"/>
        </w:rPr>
        <w:t>n</w:t>
      </w:r>
      <w:r w:rsidR="001C1354" w:rsidRPr="00DF5582">
        <w:rPr>
          <w:rFonts w:ascii="Times New Roman" w:hAnsi="Times New Roman" w:cs="Times New Roman"/>
          <w:sz w:val="24"/>
          <w:szCs w:val="24"/>
        </w:rPr>
        <w:t xml:space="preserve"> current account balance</w:t>
      </w:r>
      <w:r w:rsidR="00297093" w:rsidRPr="00DF5582">
        <w:rPr>
          <w:rFonts w:ascii="Times New Roman" w:hAnsi="Times New Roman" w:cs="Times New Roman"/>
          <w:sz w:val="24"/>
          <w:szCs w:val="24"/>
        </w:rPr>
        <w:t>s,</w:t>
      </w:r>
      <w:r w:rsidR="001C1354" w:rsidRPr="00DF5582">
        <w:rPr>
          <w:rFonts w:ascii="Times New Roman" w:hAnsi="Times New Roman" w:cs="Times New Roman"/>
          <w:sz w:val="24"/>
          <w:szCs w:val="24"/>
        </w:rPr>
        <w:t xml:space="preserve"> </w:t>
      </w:r>
      <w:r w:rsidR="00297093" w:rsidRPr="00DF5582">
        <w:rPr>
          <w:rFonts w:ascii="Times New Roman" w:hAnsi="Times New Roman" w:cs="Times New Roman"/>
          <w:sz w:val="24"/>
          <w:szCs w:val="24"/>
        </w:rPr>
        <w:t xml:space="preserve">weakens and intensively reduces its values.  For the levels of economic growth, these shock impacts are low and mixed but it established </w:t>
      </w:r>
      <w:r w:rsidR="00D75169" w:rsidRPr="00DF5582">
        <w:rPr>
          <w:rFonts w:ascii="Times New Roman" w:hAnsi="Times New Roman" w:cs="Times New Roman"/>
          <w:sz w:val="24"/>
          <w:szCs w:val="24"/>
        </w:rPr>
        <w:t>fallible</w:t>
      </w:r>
      <w:r w:rsidR="00297093" w:rsidRPr="00DF5582">
        <w:rPr>
          <w:rFonts w:ascii="Times New Roman" w:hAnsi="Times New Roman" w:cs="Times New Roman"/>
          <w:sz w:val="24"/>
          <w:szCs w:val="24"/>
        </w:rPr>
        <w:t xml:space="preserve"> increasing influences on the level of economic growth.</w:t>
      </w:r>
      <w:r w:rsidR="00D75169" w:rsidRPr="00DF5582">
        <w:rPr>
          <w:rFonts w:ascii="Times New Roman" w:hAnsi="Times New Roman" w:cs="Times New Roman"/>
          <w:sz w:val="24"/>
          <w:szCs w:val="24"/>
        </w:rPr>
        <w:t xml:space="preserve">  This suggest that the domestic macroeconomic strategies put in place by policy makers are inconsistent and lack the will to effectively utilize the gains of increased foreign aid in the economy.</w:t>
      </w:r>
    </w:p>
    <w:p w:rsidR="00A81013" w:rsidRDefault="002D79B4" w:rsidP="008F4E51">
      <w:pPr>
        <w:spacing w:after="0" w:line="240" w:lineRule="auto"/>
        <w:jc w:val="both"/>
        <w:rPr>
          <w:rFonts w:ascii="Times New Roman" w:hAnsi="Times New Roman" w:cs="Times New Roman"/>
          <w:sz w:val="24"/>
          <w:szCs w:val="24"/>
        </w:rPr>
      </w:pPr>
      <w:r w:rsidRPr="00DF5582">
        <w:rPr>
          <w:rFonts w:ascii="Times New Roman" w:hAnsi="Times New Roman" w:cs="Times New Roman"/>
          <w:sz w:val="24"/>
          <w:szCs w:val="24"/>
        </w:rPr>
        <w:t xml:space="preserve"> </w:t>
      </w:r>
      <w:r w:rsidRPr="00050FD7">
        <w:rPr>
          <w:rFonts w:ascii="Times New Roman" w:hAnsi="Times New Roman" w:cs="Times New Roman"/>
          <w:sz w:val="24"/>
          <w:szCs w:val="24"/>
        </w:rPr>
        <w:t xml:space="preserve"> </w:t>
      </w:r>
    </w:p>
    <w:p w:rsidR="008F4E51" w:rsidRDefault="002D79B4" w:rsidP="008F4E51">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 xml:space="preserve">Secondly, the levels of current account balance depicts own variance asymmetry, with negative shock impacts.  This </w:t>
      </w:r>
      <w:r w:rsidR="00CC0AD8" w:rsidRPr="00050FD7">
        <w:rPr>
          <w:rFonts w:ascii="Times New Roman" w:hAnsi="Times New Roman" w:cs="Times New Roman"/>
          <w:sz w:val="24"/>
          <w:szCs w:val="24"/>
        </w:rPr>
        <w:t xml:space="preserve">implies that a positive shock in one period lag foreign aid will influence the levels of current account balances in the economy </w:t>
      </w:r>
      <w:r w:rsidR="006D1FC1" w:rsidRPr="00050FD7">
        <w:rPr>
          <w:rFonts w:ascii="Times New Roman" w:hAnsi="Times New Roman" w:cs="Times New Roman"/>
          <w:sz w:val="24"/>
          <w:szCs w:val="24"/>
        </w:rPr>
        <w:t xml:space="preserve">negatively; also these changes in foreign aid flows induce a range of persistent weakness in the prevailing levels of current account balance in the economy.  </w:t>
      </w:r>
      <w:r w:rsidR="00CC0AD8" w:rsidRPr="001B7C9C">
        <w:rPr>
          <w:rFonts w:ascii="Times New Roman" w:hAnsi="Times New Roman" w:cs="Times New Roman"/>
          <w:sz w:val="24"/>
          <w:szCs w:val="24"/>
        </w:rPr>
        <w:t>T</w:t>
      </w:r>
      <w:r w:rsidR="006D1FC1" w:rsidRPr="001B7C9C">
        <w:rPr>
          <w:rFonts w:ascii="Times New Roman" w:hAnsi="Times New Roman" w:cs="Times New Roman"/>
          <w:sz w:val="24"/>
          <w:szCs w:val="24"/>
        </w:rPr>
        <w:t>he</w:t>
      </w:r>
      <w:r w:rsidR="00CC0AD8" w:rsidRPr="001B7C9C">
        <w:rPr>
          <w:rFonts w:ascii="Times New Roman" w:hAnsi="Times New Roman" w:cs="Times New Roman"/>
          <w:sz w:val="24"/>
          <w:szCs w:val="24"/>
        </w:rPr>
        <w:t>s</w:t>
      </w:r>
      <w:r w:rsidR="006D1FC1" w:rsidRPr="001B7C9C">
        <w:rPr>
          <w:rFonts w:ascii="Times New Roman" w:hAnsi="Times New Roman" w:cs="Times New Roman"/>
          <w:sz w:val="24"/>
          <w:szCs w:val="24"/>
        </w:rPr>
        <w:t>e</w:t>
      </w:r>
      <w:r w:rsidR="00CC0AD8" w:rsidRPr="001B7C9C">
        <w:rPr>
          <w:rFonts w:ascii="Times New Roman" w:hAnsi="Times New Roman" w:cs="Times New Roman"/>
          <w:sz w:val="24"/>
          <w:szCs w:val="24"/>
        </w:rPr>
        <w:t xml:space="preserve"> impact</w:t>
      </w:r>
      <w:r w:rsidR="006D1FC1" w:rsidRPr="001B7C9C">
        <w:rPr>
          <w:rFonts w:ascii="Times New Roman" w:hAnsi="Times New Roman" w:cs="Times New Roman"/>
          <w:sz w:val="24"/>
          <w:szCs w:val="24"/>
        </w:rPr>
        <w:t>s were</w:t>
      </w:r>
      <w:r w:rsidR="00CC0AD8" w:rsidRPr="001B7C9C">
        <w:rPr>
          <w:rFonts w:ascii="Times New Roman" w:hAnsi="Times New Roman" w:cs="Times New Roman"/>
          <w:sz w:val="24"/>
          <w:szCs w:val="24"/>
        </w:rPr>
        <w:t xml:space="preserve"> identified to be endemic since the empirical estimates revealed that </w:t>
      </w:r>
      <w:r w:rsidR="006D1FC1" w:rsidRPr="001B7C9C">
        <w:rPr>
          <w:rFonts w:ascii="Times New Roman" w:hAnsi="Times New Roman" w:cs="Times New Roman"/>
          <w:sz w:val="24"/>
          <w:szCs w:val="24"/>
        </w:rPr>
        <w:t xml:space="preserve">the </w:t>
      </w:r>
      <w:r w:rsidR="00CC0AD8" w:rsidRPr="001B7C9C">
        <w:rPr>
          <w:rFonts w:ascii="Times New Roman" w:hAnsi="Times New Roman" w:cs="Times New Roman"/>
          <w:sz w:val="24"/>
          <w:szCs w:val="24"/>
        </w:rPr>
        <w:t>negative impact</w:t>
      </w:r>
      <w:r w:rsidR="006D1FC1" w:rsidRPr="001B7C9C">
        <w:rPr>
          <w:rFonts w:ascii="Times New Roman" w:hAnsi="Times New Roman" w:cs="Times New Roman"/>
          <w:sz w:val="24"/>
          <w:szCs w:val="24"/>
        </w:rPr>
        <w:t>s generated by such changes,</w:t>
      </w:r>
      <w:r w:rsidR="00CC0AD8" w:rsidRPr="001B7C9C">
        <w:rPr>
          <w:rFonts w:ascii="Times New Roman" w:hAnsi="Times New Roman" w:cs="Times New Roman"/>
          <w:sz w:val="24"/>
          <w:szCs w:val="24"/>
        </w:rPr>
        <w:t xml:space="preserve"> worsen with each </w:t>
      </w:r>
      <w:r w:rsidR="006D1FC1" w:rsidRPr="001B7C9C">
        <w:rPr>
          <w:rFonts w:ascii="Times New Roman" w:hAnsi="Times New Roman" w:cs="Times New Roman"/>
          <w:sz w:val="24"/>
          <w:szCs w:val="24"/>
        </w:rPr>
        <w:t>succeeding</w:t>
      </w:r>
      <w:r w:rsidR="00CC0AD8" w:rsidRPr="001B7C9C">
        <w:rPr>
          <w:rFonts w:ascii="Times New Roman" w:hAnsi="Times New Roman" w:cs="Times New Roman"/>
          <w:sz w:val="24"/>
          <w:szCs w:val="24"/>
        </w:rPr>
        <w:t xml:space="preserve"> lag</w:t>
      </w:r>
      <w:r w:rsidR="00083B58" w:rsidRPr="001B7C9C">
        <w:rPr>
          <w:rFonts w:ascii="Times New Roman" w:hAnsi="Times New Roman" w:cs="Times New Roman"/>
          <w:sz w:val="24"/>
          <w:szCs w:val="24"/>
        </w:rPr>
        <w:t xml:space="preserve">.  It was also detected that </w:t>
      </w:r>
      <w:r w:rsidR="000579AC" w:rsidRPr="001B7C9C">
        <w:rPr>
          <w:rFonts w:ascii="Times New Roman" w:hAnsi="Times New Roman" w:cs="Times New Roman"/>
          <w:sz w:val="24"/>
          <w:szCs w:val="24"/>
        </w:rPr>
        <w:t>these levels of negative endemic shocks increase the levels of budget deficits and inflates the deduced levels of negative shocks on economic growth</w:t>
      </w:r>
      <w:r w:rsidR="00CC0AD8" w:rsidRPr="001B7C9C">
        <w:rPr>
          <w:rFonts w:ascii="Times New Roman" w:hAnsi="Times New Roman" w:cs="Times New Roman"/>
          <w:sz w:val="24"/>
          <w:szCs w:val="24"/>
        </w:rPr>
        <w:t xml:space="preserve">.  </w:t>
      </w:r>
      <w:r w:rsidR="006D1FC1" w:rsidRPr="001B7C9C">
        <w:rPr>
          <w:rFonts w:ascii="Times New Roman" w:hAnsi="Times New Roman" w:cs="Times New Roman"/>
          <w:sz w:val="24"/>
          <w:szCs w:val="24"/>
        </w:rPr>
        <w:t>This suggest that the foreign policies put in place by government to check the level</w:t>
      </w:r>
      <w:r w:rsidR="00083B58" w:rsidRPr="001B7C9C">
        <w:rPr>
          <w:rFonts w:ascii="Times New Roman" w:hAnsi="Times New Roman" w:cs="Times New Roman"/>
          <w:sz w:val="24"/>
          <w:szCs w:val="24"/>
        </w:rPr>
        <w:t>s</w:t>
      </w:r>
      <w:r w:rsidR="006D1FC1" w:rsidRPr="001B7C9C">
        <w:rPr>
          <w:rFonts w:ascii="Times New Roman" w:hAnsi="Times New Roman" w:cs="Times New Roman"/>
          <w:sz w:val="24"/>
          <w:szCs w:val="24"/>
        </w:rPr>
        <w:t xml:space="preserve"> of uncertainties generated by the absorption of accepted foreign aid</w:t>
      </w:r>
      <w:r w:rsidRPr="001B7C9C">
        <w:rPr>
          <w:rFonts w:ascii="Times New Roman" w:hAnsi="Times New Roman" w:cs="Times New Roman"/>
          <w:sz w:val="24"/>
          <w:szCs w:val="24"/>
        </w:rPr>
        <w:t xml:space="preserve"> </w:t>
      </w:r>
      <w:r w:rsidR="00083B58" w:rsidRPr="001B7C9C">
        <w:rPr>
          <w:rFonts w:ascii="Times New Roman" w:hAnsi="Times New Roman" w:cs="Times New Roman"/>
          <w:sz w:val="24"/>
          <w:szCs w:val="24"/>
        </w:rPr>
        <w:t xml:space="preserve">are complex </w:t>
      </w:r>
      <w:r w:rsidR="00083B58" w:rsidRPr="001B7C9C">
        <w:rPr>
          <w:rFonts w:ascii="Times New Roman" w:hAnsi="Times New Roman" w:cs="Times New Roman"/>
          <w:sz w:val="24"/>
          <w:szCs w:val="24"/>
        </w:rPr>
        <w:lastRenderedPageBreak/>
        <w:t>and equivocal, as such, they have negative implications for the</w:t>
      </w:r>
      <w:r w:rsidR="000579AC" w:rsidRPr="001B7C9C">
        <w:rPr>
          <w:rFonts w:ascii="Times New Roman" w:hAnsi="Times New Roman" w:cs="Times New Roman"/>
          <w:sz w:val="24"/>
          <w:szCs w:val="24"/>
        </w:rPr>
        <w:t>ir</w:t>
      </w:r>
      <w:r w:rsidR="00083B58" w:rsidRPr="001B7C9C">
        <w:rPr>
          <w:rFonts w:ascii="Times New Roman" w:hAnsi="Times New Roman" w:cs="Times New Roman"/>
          <w:sz w:val="24"/>
          <w:szCs w:val="24"/>
        </w:rPr>
        <w:t xml:space="preserve"> potentials to</w:t>
      </w:r>
      <w:r w:rsidRPr="001B7C9C">
        <w:rPr>
          <w:rFonts w:ascii="Times New Roman" w:hAnsi="Times New Roman" w:cs="Times New Roman"/>
          <w:sz w:val="24"/>
          <w:szCs w:val="24"/>
        </w:rPr>
        <w:t xml:space="preserve"> </w:t>
      </w:r>
      <w:r w:rsidR="00083B58" w:rsidRPr="001B7C9C">
        <w:rPr>
          <w:rFonts w:ascii="Times New Roman" w:hAnsi="Times New Roman" w:cs="Times New Roman"/>
          <w:sz w:val="24"/>
          <w:szCs w:val="24"/>
        </w:rPr>
        <w:t>succeed</w:t>
      </w:r>
      <w:r w:rsidR="000579AC" w:rsidRPr="001B7C9C">
        <w:rPr>
          <w:rFonts w:ascii="Times New Roman" w:hAnsi="Times New Roman" w:cs="Times New Roman"/>
          <w:sz w:val="24"/>
          <w:szCs w:val="24"/>
        </w:rPr>
        <w:t xml:space="preserve"> and as a result it inhibits the effectiveness of domestic policies in these regards</w:t>
      </w:r>
      <w:r w:rsidR="00083B58" w:rsidRPr="001B7C9C">
        <w:rPr>
          <w:rFonts w:ascii="Times New Roman" w:hAnsi="Times New Roman" w:cs="Times New Roman"/>
          <w:sz w:val="24"/>
          <w:szCs w:val="24"/>
        </w:rPr>
        <w:t>.</w:t>
      </w:r>
    </w:p>
    <w:p w:rsidR="00CC6A87" w:rsidRDefault="00083B58" w:rsidP="008F4E51">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 xml:space="preserve">  </w:t>
      </w:r>
    </w:p>
    <w:p w:rsidR="00B35204" w:rsidRDefault="000579AC" w:rsidP="008F4E51">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 xml:space="preserve">Finally, </w:t>
      </w:r>
      <w:r w:rsidR="00317426" w:rsidRPr="00050FD7">
        <w:rPr>
          <w:rFonts w:ascii="Times New Roman" w:hAnsi="Times New Roman" w:cs="Times New Roman"/>
          <w:sz w:val="24"/>
          <w:szCs w:val="24"/>
        </w:rPr>
        <w:t xml:space="preserve">the economic growth variable display own variance asymmetry, with negative shocks impacts that lead to consist reductions in the levels of economy growth with each succeeding lag values.  </w:t>
      </w:r>
      <w:r w:rsidR="009A1077" w:rsidRPr="00050FD7">
        <w:rPr>
          <w:rFonts w:ascii="Times New Roman" w:hAnsi="Times New Roman" w:cs="Times New Roman"/>
          <w:sz w:val="24"/>
          <w:szCs w:val="24"/>
        </w:rPr>
        <w:t xml:space="preserve">This </w:t>
      </w:r>
      <w:r w:rsidR="00317426" w:rsidRPr="00050FD7">
        <w:rPr>
          <w:rFonts w:ascii="Times New Roman" w:hAnsi="Times New Roman" w:cs="Times New Roman"/>
          <w:sz w:val="24"/>
          <w:szCs w:val="24"/>
        </w:rPr>
        <w:t>implies that a positive change in</w:t>
      </w:r>
      <w:r w:rsidR="00C20E4A" w:rsidRPr="00050FD7">
        <w:rPr>
          <w:rFonts w:ascii="Times New Roman" w:hAnsi="Times New Roman" w:cs="Times New Roman"/>
          <w:sz w:val="24"/>
          <w:szCs w:val="24"/>
        </w:rPr>
        <w:t xml:space="preserve"> one period lag foreign aid will consistently lead to reductions in the levels of growth in the economy.  The spill over </w:t>
      </w:r>
      <w:r w:rsidR="000111FB" w:rsidRPr="00050FD7">
        <w:rPr>
          <w:rFonts w:ascii="Times New Roman" w:hAnsi="Times New Roman" w:cs="Times New Roman"/>
          <w:sz w:val="24"/>
          <w:szCs w:val="24"/>
        </w:rPr>
        <w:t>effect of this impediment has consequences for</w:t>
      </w:r>
      <w:r w:rsidR="00C20E4A" w:rsidRPr="00050FD7">
        <w:rPr>
          <w:rFonts w:ascii="Times New Roman" w:hAnsi="Times New Roman" w:cs="Times New Roman"/>
          <w:sz w:val="24"/>
          <w:szCs w:val="24"/>
        </w:rPr>
        <w:t xml:space="preserve"> </w:t>
      </w:r>
      <w:r w:rsidR="000111FB" w:rsidRPr="00050FD7">
        <w:rPr>
          <w:rFonts w:ascii="Times New Roman" w:hAnsi="Times New Roman" w:cs="Times New Roman"/>
          <w:sz w:val="24"/>
          <w:szCs w:val="24"/>
        </w:rPr>
        <w:t>current account balance and budget</w:t>
      </w:r>
      <w:r w:rsidR="00C20E4A" w:rsidRPr="00050FD7">
        <w:rPr>
          <w:rFonts w:ascii="Times New Roman" w:hAnsi="Times New Roman" w:cs="Times New Roman"/>
          <w:sz w:val="24"/>
          <w:szCs w:val="24"/>
        </w:rPr>
        <w:t xml:space="preserve"> </w:t>
      </w:r>
      <w:r w:rsidR="000111FB" w:rsidRPr="00050FD7">
        <w:rPr>
          <w:rFonts w:ascii="Times New Roman" w:hAnsi="Times New Roman" w:cs="Times New Roman"/>
          <w:sz w:val="24"/>
          <w:szCs w:val="24"/>
        </w:rPr>
        <w:t xml:space="preserve">deficits.  While it </w:t>
      </w:r>
      <w:r w:rsidR="00C20E4A" w:rsidRPr="00050FD7">
        <w:rPr>
          <w:rFonts w:ascii="Times New Roman" w:hAnsi="Times New Roman" w:cs="Times New Roman"/>
          <w:sz w:val="24"/>
          <w:szCs w:val="24"/>
        </w:rPr>
        <w:t xml:space="preserve">was noticed to </w:t>
      </w:r>
      <w:r w:rsidR="000111FB" w:rsidRPr="00050FD7">
        <w:rPr>
          <w:rFonts w:ascii="Times New Roman" w:hAnsi="Times New Roman" w:cs="Times New Roman"/>
          <w:sz w:val="24"/>
          <w:szCs w:val="24"/>
        </w:rPr>
        <w:t xml:space="preserve">cause partial consistencies in the way it influences current account balance, the empirical estimates disclosed that these forms of negative shocks </w:t>
      </w:r>
      <w:r w:rsidR="009A1077" w:rsidRPr="00050FD7">
        <w:rPr>
          <w:rFonts w:ascii="Times New Roman" w:hAnsi="Times New Roman" w:cs="Times New Roman"/>
          <w:sz w:val="24"/>
          <w:szCs w:val="24"/>
        </w:rPr>
        <w:t xml:space="preserve">were replicated with stronger </w:t>
      </w:r>
      <w:r w:rsidR="00F527F4">
        <w:rPr>
          <w:rFonts w:ascii="Times New Roman" w:hAnsi="Times New Roman" w:cs="Times New Roman"/>
          <w:sz w:val="24"/>
          <w:szCs w:val="24"/>
        </w:rPr>
        <w:t>consistent impacts</w:t>
      </w:r>
      <w:r w:rsidR="009A1077" w:rsidRPr="00050FD7">
        <w:rPr>
          <w:rFonts w:ascii="Times New Roman" w:hAnsi="Times New Roman" w:cs="Times New Roman"/>
          <w:sz w:val="24"/>
          <w:szCs w:val="24"/>
        </w:rPr>
        <w:t xml:space="preserve"> on the levels of budget deficits in the economy.  This is because; the impact of </w:t>
      </w:r>
      <w:r w:rsidR="00F527F4">
        <w:rPr>
          <w:rFonts w:ascii="Times New Roman" w:hAnsi="Times New Roman" w:cs="Times New Roman"/>
          <w:sz w:val="24"/>
          <w:szCs w:val="24"/>
        </w:rPr>
        <w:t>these</w:t>
      </w:r>
      <w:r w:rsidR="009A1077" w:rsidRPr="00050FD7">
        <w:rPr>
          <w:rFonts w:ascii="Times New Roman" w:hAnsi="Times New Roman" w:cs="Times New Roman"/>
          <w:sz w:val="24"/>
          <w:szCs w:val="24"/>
        </w:rPr>
        <w:t xml:space="preserve"> shocks degenerated negatively as the lag increased. </w:t>
      </w:r>
      <w:r w:rsidR="000111FB" w:rsidRPr="00050FD7">
        <w:rPr>
          <w:rFonts w:ascii="Times New Roman" w:hAnsi="Times New Roman" w:cs="Times New Roman"/>
          <w:sz w:val="24"/>
          <w:szCs w:val="24"/>
        </w:rPr>
        <w:t xml:space="preserve"> </w:t>
      </w:r>
      <w:r w:rsidR="00C20E4A" w:rsidRPr="00050FD7">
        <w:rPr>
          <w:rFonts w:ascii="Times New Roman" w:hAnsi="Times New Roman" w:cs="Times New Roman"/>
          <w:sz w:val="24"/>
          <w:szCs w:val="24"/>
        </w:rPr>
        <w:t>Th</w:t>
      </w:r>
      <w:r w:rsidR="009A1077" w:rsidRPr="00050FD7">
        <w:rPr>
          <w:rFonts w:ascii="Times New Roman" w:hAnsi="Times New Roman" w:cs="Times New Roman"/>
          <w:sz w:val="24"/>
          <w:szCs w:val="24"/>
        </w:rPr>
        <w:t>e</w:t>
      </w:r>
      <w:r w:rsidR="00C20E4A" w:rsidRPr="00050FD7">
        <w:rPr>
          <w:rFonts w:ascii="Times New Roman" w:hAnsi="Times New Roman" w:cs="Times New Roman"/>
          <w:sz w:val="24"/>
          <w:szCs w:val="24"/>
        </w:rPr>
        <w:t>s</w:t>
      </w:r>
      <w:r w:rsidR="009A1077" w:rsidRPr="00050FD7">
        <w:rPr>
          <w:rFonts w:ascii="Times New Roman" w:hAnsi="Times New Roman" w:cs="Times New Roman"/>
          <w:sz w:val="24"/>
          <w:szCs w:val="24"/>
        </w:rPr>
        <w:t>e</w:t>
      </w:r>
      <w:r w:rsidR="00C20E4A" w:rsidRPr="00050FD7">
        <w:rPr>
          <w:rFonts w:ascii="Times New Roman" w:hAnsi="Times New Roman" w:cs="Times New Roman"/>
          <w:sz w:val="24"/>
          <w:szCs w:val="24"/>
        </w:rPr>
        <w:t xml:space="preserve"> s</w:t>
      </w:r>
      <w:r w:rsidR="009A1077" w:rsidRPr="00050FD7">
        <w:rPr>
          <w:rFonts w:ascii="Times New Roman" w:hAnsi="Times New Roman" w:cs="Times New Roman"/>
          <w:sz w:val="24"/>
          <w:szCs w:val="24"/>
        </w:rPr>
        <w:t xml:space="preserve">uggest </w:t>
      </w:r>
      <w:r w:rsidR="00C20E4A" w:rsidRPr="00050FD7">
        <w:rPr>
          <w:rFonts w:ascii="Times New Roman" w:hAnsi="Times New Roman" w:cs="Times New Roman"/>
          <w:sz w:val="24"/>
          <w:szCs w:val="24"/>
        </w:rPr>
        <w:t xml:space="preserve">that the inefficient </w:t>
      </w:r>
      <w:r w:rsidR="00800817" w:rsidRPr="00F62B23">
        <w:rPr>
          <w:rFonts w:ascii="Times New Roman" w:hAnsi="Times New Roman" w:cs="Times New Roman"/>
          <w:sz w:val="24"/>
          <w:szCs w:val="24"/>
        </w:rPr>
        <w:t>absorption</w:t>
      </w:r>
      <w:r w:rsidR="00E97D4C">
        <w:rPr>
          <w:rFonts w:ascii="Times New Roman" w:hAnsi="Times New Roman" w:cs="Times New Roman"/>
          <w:sz w:val="24"/>
          <w:szCs w:val="24"/>
        </w:rPr>
        <w:t xml:space="preserve"> of foreign aid </w:t>
      </w:r>
      <w:r w:rsidR="00AF0360">
        <w:rPr>
          <w:rFonts w:ascii="Times New Roman" w:hAnsi="Times New Roman" w:cs="Times New Roman"/>
          <w:sz w:val="24"/>
          <w:szCs w:val="24"/>
        </w:rPr>
        <w:t>reduce the potency of aid</w:t>
      </w:r>
      <w:r w:rsidR="009A1077" w:rsidRPr="00050FD7">
        <w:rPr>
          <w:rFonts w:ascii="Times New Roman" w:hAnsi="Times New Roman" w:cs="Times New Roman"/>
          <w:sz w:val="24"/>
          <w:szCs w:val="24"/>
        </w:rPr>
        <w:t xml:space="preserve"> to</w:t>
      </w:r>
      <w:r w:rsidR="00C20E4A" w:rsidRPr="00050FD7">
        <w:rPr>
          <w:rFonts w:ascii="Times New Roman" w:hAnsi="Times New Roman" w:cs="Times New Roman"/>
          <w:sz w:val="24"/>
          <w:szCs w:val="24"/>
        </w:rPr>
        <w:t xml:space="preserve"> </w:t>
      </w:r>
      <w:r w:rsidR="00AF0360">
        <w:rPr>
          <w:rFonts w:ascii="Times New Roman" w:hAnsi="Times New Roman" w:cs="Times New Roman"/>
          <w:sz w:val="24"/>
          <w:szCs w:val="24"/>
        </w:rPr>
        <w:t xml:space="preserve">drive </w:t>
      </w:r>
      <w:r w:rsidR="00C20E4A" w:rsidRPr="00050FD7">
        <w:rPr>
          <w:rFonts w:ascii="Times New Roman" w:hAnsi="Times New Roman" w:cs="Times New Roman"/>
          <w:sz w:val="24"/>
          <w:szCs w:val="24"/>
        </w:rPr>
        <w:t>the</w:t>
      </w:r>
      <w:r w:rsidR="00222697">
        <w:rPr>
          <w:rFonts w:ascii="Times New Roman" w:hAnsi="Times New Roman" w:cs="Times New Roman"/>
          <w:sz w:val="24"/>
          <w:szCs w:val="24"/>
        </w:rPr>
        <w:t xml:space="preserve"> levels of growth, it weakens and distorts progress in </w:t>
      </w:r>
      <w:r w:rsidR="00BA3FCA">
        <w:rPr>
          <w:rFonts w:ascii="Times New Roman" w:hAnsi="Times New Roman" w:cs="Times New Roman"/>
          <w:sz w:val="24"/>
          <w:szCs w:val="24"/>
        </w:rPr>
        <w:t xml:space="preserve">both domestic and </w:t>
      </w:r>
      <w:r w:rsidR="00222697">
        <w:rPr>
          <w:rFonts w:ascii="Times New Roman" w:hAnsi="Times New Roman" w:cs="Times New Roman"/>
          <w:sz w:val="24"/>
          <w:szCs w:val="24"/>
        </w:rPr>
        <w:t>foreign policies implementation</w:t>
      </w:r>
      <w:r w:rsidR="00F527F4">
        <w:rPr>
          <w:rFonts w:ascii="Times New Roman" w:hAnsi="Times New Roman" w:cs="Times New Roman"/>
          <w:sz w:val="24"/>
          <w:szCs w:val="24"/>
        </w:rPr>
        <w:t>.</w:t>
      </w:r>
      <w:r w:rsidR="00490687" w:rsidRPr="00050FD7">
        <w:rPr>
          <w:rFonts w:ascii="Times New Roman" w:hAnsi="Times New Roman" w:cs="Times New Roman"/>
          <w:sz w:val="24"/>
          <w:szCs w:val="24"/>
        </w:rPr>
        <w:t xml:space="preserve"> </w:t>
      </w:r>
      <w:r w:rsidR="00F527F4">
        <w:rPr>
          <w:rFonts w:ascii="Times New Roman" w:hAnsi="Times New Roman" w:cs="Times New Roman"/>
          <w:sz w:val="24"/>
          <w:szCs w:val="24"/>
        </w:rPr>
        <w:t xml:space="preserve"> </w:t>
      </w:r>
      <w:r w:rsidR="00744E6F">
        <w:rPr>
          <w:rFonts w:ascii="Times New Roman" w:hAnsi="Times New Roman" w:cs="Times New Roman"/>
          <w:sz w:val="24"/>
          <w:szCs w:val="24"/>
        </w:rPr>
        <w:t>Because t</w:t>
      </w:r>
      <w:r w:rsidR="00F527F4" w:rsidRPr="00050FD7">
        <w:rPr>
          <w:rFonts w:ascii="Times New Roman" w:hAnsi="Times New Roman" w:cs="Times New Roman"/>
          <w:sz w:val="24"/>
          <w:szCs w:val="24"/>
        </w:rPr>
        <w:t xml:space="preserve">hese </w:t>
      </w:r>
      <w:r w:rsidR="00490687" w:rsidRPr="00050FD7">
        <w:rPr>
          <w:rFonts w:ascii="Times New Roman" w:hAnsi="Times New Roman" w:cs="Times New Roman"/>
          <w:sz w:val="24"/>
          <w:szCs w:val="24"/>
        </w:rPr>
        <w:t xml:space="preserve">perceived negative shocks </w:t>
      </w:r>
      <w:r w:rsidR="00744E6F">
        <w:rPr>
          <w:rFonts w:ascii="Times New Roman" w:hAnsi="Times New Roman" w:cs="Times New Roman"/>
          <w:sz w:val="24"/>
          <w:szCs w:val="24"/>
        </w:rPr>
        <w:t>restrict</w:t>
      </w:r>
      <w:r w:rsidR="00490687" w:rsidRPr="00050FD7">
        <w:rPr>
          <w:rFonts w:ascii="Times New Roman" w:hAnsi="Times New Roman" w:cs="Times New Roman"/>
          <w:sz w:val="24"/>
          <w:szCs w:val="24"/>
        </w:rPr>
        <w:t xml:space="preserve"> incr</w:t>
      </w:r>
      <w:r w:rsidR="00744E6F">
        <w:rPr>
          <w:rFonts w:ascii="Times New Roman" w:hAnsi="Times New Roman" w:cs="Times New Roman"/>
          <w:sz w:val="24"/>
          <w:szCs w:val="24"/>
        </w:rPr>
        <w:t>ease in current account balance, making it</w:t>
      </w:r>
      <w:r w:rsidR="00490687" w:rsidRPr="00050FD7">
        <w:rPr>
          <w:rFonts w:ascii="Times New Roman" w:hAnsi="Times New Roman" w:cs="Times New Roman"/>
          <w:sz w:val="24"/>
          <w:szCs w:val="24"/>
        </w:rPr>
        <w:t xml:space="preserve"> inconsistent, and it seriously reduce</w:t>
      </w:r>
      <w:r w:rsidR="00F527F4">
        <w:rPr>
          <w:rFonts w:ascii="Times New Roman" w:hAnsi="Times New Roman" w:cs="Times New Roman"/>
          <w:sz w:val="24"/>
          <w:szCs w:val="24"/>
        </w:rPr>
        <w:t>d</w:t>
      </w:r>
      <w:r w:rsidR="00490687" w:rsidRPr="00050FD7">
        <w:rPr>
          <w:rFonts w:ascii="Times New Roman" w:hAnsi="Times New Roman" w:cs="Times New Roman"/>
          <w:sz w:val="24"/>
          <w:szCs w:val="24"/>
        </w:rPr>
        <w:t xml:space="preserve"> the levels of budget deficits</w:t>
      </w:r>
      <w:r w:rsidR="00C20E4A" w:rsidRPr="00050FD7">
        <w:rPr>
          <w:rFonts w:ascii="Times New Roman" w:hAnsi="Times New Roman" w:cs="Times New Roman"/>
          <w:sz w:val="24"/>
          <w:szCs w:val="24"/>
        </w:rPr>
        <w:t>.</w:t>
      </w:r>
    </w:p>
    <w:p w:rsidR="008F4E51" w:rsidRDefault="008F4E51" w:rsidP="008F4E51">
      <w:pPr>
        <w:spacing w:after="0" w:line="240" w:lineRule="auto"/>
        <w:jc w:val="both"/>
        <w:rPr>
          <w:rFonts w:ascii="Times New Roman" w:hAnsi="Times New Roman" w:cs="Times New Roman"/>
          <w:sz w:val="24"/>
          <w:szCs w:val="24"/>
        </w:rPr>
      </w:pPr>
    </w:p>
    <w:p w:rsidR="0019602A" w:rsidRDefault="004F2ABE" w:rsidP="008F4E51">
      <w:pPr>
        <w:spacing w:after="0" w:line="240" w:lineRule="auto"/>
        <w:jc w:val="both"/>
        <w:rPr>
          <w:rFonts w:ascii="Times New Roman" w:hAnsi="Times New Roman" w:cs="Times New Roman"/>
          <w:b/>
          <w:sz w:val="28"/>
          <w:szCs w:val="24"/>
        </w:rPr>
      </w:pPr>
      <w:r w:rsidRPr="000D5477">
        <w:rPr>
          <w:rFonts w:ascii="Times New Roman" w:hAnsi="Times New Roman" w:cs="Times New Roman"/>
          <w:b/>
          <w:sz w:val="28"/>
          <w:szCs w:val="24"/>
        </w:rPr>
        <w:t xml:space="preserve">4.5 </w:t>
      </w:r>
      <w:r w:rsidR="00975E08" w:rsidRPr="000D5477">
        <w:rPr>
          <w:rFonts w:ascii="Times New Roman" w:hAnsi="Times New Roman" w:cs="Times New Roman"/>
          <w:b/>
          <w:sz w:val="28"/>
          <w:szCs w:val="24"/>
        </w:rPr>
        <w:t xml:space="preserve">Results of the </w:t>
      </w:r>
      <w:r w:rsidR="006624AE" w:rsidRPr="000D5477">
        <w:rPr>
          <w:rFonts w:ascii="Times New Roman" w:hAnsi="Times New Roman" w:cs="Times New Roman"/>
          <w:b/>
          <w:sz w:val="28"/>
          <w:szCs w:val="24"/>
        </w:rPr>
        <w:t>impulse responses</w:t>
      </w:r>
    </w:p>
    <w:p w:rsidR="008F4E51" w:rsidRPr="009E4544" w:rsidRDefault="008F4E51" w:rsidP="008F4E51">
      <w:pPr>
        <w:spacing w:after="0" w:line="240" w:lineRule="auto"/>
        <w:jc w:val="both"/>
        <w:rPr>
          <w:rFonts w:ascii="Times New Roman" w:hAnsi="Times New Roman" w:cs="Times New Roman"/>
          <w:sz w:val="24"/>
          <w:szCs w:val="24"/>
        </w:rPr>
      </w:pPr>
    </w:p>
    <w:p w:rsidR="00F15664" w:rsidRDefault="008F331C" w:rsidP="008F4E51">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In this subsection, w</w:t>
      </w:r>
      <w:r w:rsidR="006514B0" w:rsidRPr="00050FD7">
        <w:rPr>
          <w:rFonts w:ascii="Times New Roman" w:hAnsi="Times New Roman" w:cs="Times New Roman"/>
          <w:sz w:val="24"/>
          <w:szCs w:val="24"/>
        </w:rPr>
        <w:t>e</w:t>
      </w:r>
      <w:r w:rsidRPr="00050FD7">
        <w:rPr>
          <w:rFonts w:ascii="Times New Roman" w:hAnsi="Times New Roman" w:cs="Times New Roman"/>
          <w:sz w:val="24"/>
          <w:szCs w:val="24"/>
        </w:rPr>
        <w:t xml:space="preserve"> present the empirical results of macroeconomic stability, foreign aid shocks and economic growth</w:t>
      </w:r>
      <w:r w:rsidR="006514B0" w:rsidRPr="00050FD7">
        <w:rPr>
          <w:rFonts w:ascii="Times New Roman" w:hAnsi="Times New Roman" w:cs="Times New Roman"/>
          <w:sz w:val="24"/>
          <w:szCs w:val="24"/>
        </w:rPr>
        <w:t xml:space="preserve"> </w:t>
      </w:r>
      <w:r w:rsidRPr="00050FD7">
        <w:rPr>
          <w:rFonts w:ascii="Times New Roman" w:hAnsi="Times New Roman" w:cs="Times New Roman"/>
          <w:sz w:val="24"/>
          <w:szCs w:val="24"/>
        </w:rPr>
        <w:t xml:space="preserve">by analyzing the impulse responses obtained from the VAR process.  </w:t>
      </w:r>
      <w:r w:rsidR="001B7C9C">
        <w:rPr>
          <w:rFonts w:ascii="Times New Roman" w:hAnsi="Times New Roman" w:cs="Times New Roman"/>
          <w:sz w:val="24"/>
          <w:szCs w:val="24"/>
        </w:rPr>
        <w:t>To ascertain the impact of the stated shocked obtained from the VAR process</w:t>
      </w:r>
      <w:r w:rsidRPr="00050FD7">
        <w:rPr>
          <w:rFonts w:ascii="Times New Roman" w:hAnsi="Times New Roman" w:cs="Times New Roman"/>
          <w:sz w:val="24"/>
          <w:szCs w:val="24"/>
        </w:rPr>
        <w:t xml:space="preserve">, we </w:t>
      </w:r>
      <w:r w:rsidR="006514B0" w:rsidRPr="00050FD7">
        <w:rPr>
          <w:rFonts w:ascii="Times New Roman" w:hAnsi="Times New Roman" w:cs="Times New Roman"/>
          <w:sz w:val="24"/>
          <w:szCs w:val="24"/>
        </w:rPr>
        <w:t xml:space="preserve">performed an impulse response </w:t>
      </w:r>
      <w:r w:rsidR="006514B0" w:rsidRPr="003C7CC3">
        <w:rPr>
          <w:rFonts w:ascii="Times New Roman" w:hAnsi="Times New Roman" w:cs="Times New Roman"/>
          <w:sz w:val="24"/>
          <w:szCs w:val="24"/>
        </w:rPr>
        <w:t>analysis</w:t>
      </w:r>
      <w:r w:rsidR="006514B0" w:rsidRPr="00050FD7">
        <w:rPr>
          <w:rFonts w:ascii="Times New Roman" w:hAnsi="Times New Roman" w:cs="Times New Roman"/>
          <w:sz w:val="24"/>
          <w:szCs w:val="24"/>
        </w:rPr>
        <w:t xml:space="preserve"> of the specified model, by </w:t>
      </w:r>
      <w:r w:rsidR="003C7CC3">
        <w:rPr>
          <w:rFonts w:ascii="Times New Roman" w:hAnsi="Times New Roman" w:cs="Times New Roman"/>
          <w:sz w:val="24"/>
          <w:szCs w:val="24"/>
        </w:rPr>
        <w:t xml:space="preserve">calibrating </w:t>
      </w:r>
      <w:r w:rsidR="006514B0" w:rsidRPr="00050FD7">
        <w:rPr>
          <w:rFonts w:ascii="Times New Roman" w:hAnsi="Times New Roman" w:cs="Times New Roman"/>
          <w:sz w:val="24"/>
          <w:szCs w:val="24"/>
        </w:rPr>
        <w:t xml:space="preserve">the unrestricted VAR (4) model with common lag lengths as specified by the lag order selection </w:t>
      </w:r>
      <w:r w:rsidR="0019602A" w:rsidRPr="00050FD7">
        <w:rPr>
          <w:rFonts w:ascii="Times New Roman" w:hAnsi="Times New Roman" w:cs="Times New Roman"/>
          <w:sz w:val="24"/>
          <w:szCs w:val="24"/>
        </w:rPr>
        <w:t>criteria which were</w:t>
      </w:r>
      <w:r w:rsidR="006514B0" w:rsidRPr="00050FD7">
        <w:rPr>
          <w:rFonts w:ascii="Times New Roman" w:hAnsi="Times New Roman" w:cs="Times New Roman"/>
          <w:sz w:val="24"/>
          <w:szCs w:val="24"/>
        </w:rPr>
        <w:t xml:space="preserve"> </w:t>
      </w:r>
      <w:r w:rsidR="0019602A" w:rsidRPr="00050FD7">
        <w:rPr>
          <w:rFonts w:ascii="Times New Roman" w:hAnsi="Times New Roman" w:cs="Times New Roman"/>
          <w:sz w:val="24"/>
          <w:szCs w:val="24"/>
        </w:rPr>
        <w:t>justified</w:t>
      </w:r>
      <w:r w:rsidR="006514B0" w:rsidRPr="00050FD7">
        <w:rPr>
          <w:rFonts w:ascii="Times New Roman" w:hAnsi="Times New Roman" w:cs="Times New Roman"/>
          <w:sz w:val="24"/>
          <w:szCs w:val="24"/>
        </w:rPr>
        <w:t xml:space="preserve"> </w:t>
      </w:r>
      <w:r w:rsidR="0019602A" w:rsidRPr="00050FD7">
        <w:rPr>
          <w:rFonts w:ascii="Times New Roman" w:hAnsi="Times New Roman" w:cs="Times New Roman"/>
          <w:sz w:val="24"/>
          <w:szCs w:val="24"/>
        </w:rPr>
        <w:t>by</w:t>
      </w:r>
      <w:r w:rsidR="006514B0" w:rsidRPr="00050FD7">
        <w:rPr>
          <w:rFonts w:ascii="Times New Roman" w:hAnsi="Times New Roman" w:cs="Times New Roman"/>
          <w:sz w:val="24"/>
          <w:szCs w:val="24"/>
        </w:rPr>
        <w:t xml:space="preserve"> </w:t>
      </w:r>
      <w:r w:rsidR="003C7CC3">
        <w:rPr>
          <w:rFonts w:ascii="Times New Roman" w:hAnsi="Times New Roman" w:cs="Times New Roman"/>
          <w:sz w:val="24"/>
          <w:szCs w:val="24"/>
        </w:rPr>
        <w:t xml:space="preserve">the </w:t>
      </w:r>
      <w:r w:rsidR="006514B0" w:rsidRPr="00050FD7">
        <w:rPr>
          <w:rFonts w:ascii="Times New Roman" w:hAnsi="Times New Roman" w:cs="Times New Roman"/>
          <w:sz w:val="24"/>
          <w:szCs w:val="24"/>
        </w:rPr>
        <w:t xml:space="preserve">final prediction error (FPE) criterion and the </w:t>
      </w:r>
      <w:proofErr w:type="spellStart"/>
      <w:r w:rsidR="006514B0" w:rsidRPr="00050FD7">
        <w:rPr>
          <w:rFonts w:ascii="Times New Roman" w:hAnsi="Times New Roman" w:cs="Times New Roman"/>
          <w:sz w:val="24"/>
          <w:szCs w:val="24"/>
        </w:rPr>
        <w:t>Akaike</w:t>
      </w:r>
      <w:proofErr w:type="spellEnd"/>
      <w:r w:rsidR="006514B0" w:rsidRPr="00050FD7">
        <w:rPr>
          <w:rFonts w:ascii="Times New Roman" w:hAnsi="Times New Roman" w:cs="Times New Roman"/>
          <w:sz w:val="24"/>
          <w:szCs w:val="24"/>
        </w:rPr>
        <w:t xml:space="preserve"> information criterion (AIC).  </w:t>
      </w:r>
      <w:r w:rsidR="0019602A" w:rsidRPr="00050FD7">
        <w:rPr>
          <w:rFonts w:ascii="Times New Roman" w:hAnsi="Times New Roman" w:cs="Times New Roman"/>
          <w:sz w:val="24"/>
          <w:szCs w:val="24"/>
        </w:rPr>
        <w:t xml:space="preserve">The </w:t>
      </w:r>
      <w:proofErr w:type="spellStart"/>
      <w:r w:rsidR="0019602A" w:rsidRPr="00050FD7">
        <w:rPr>
          <w:rFonts w:ascii="Times New Roman" w:hAnsi="Times New Roman" w:cs="Times New Roman"/>
          <w:sz w:val="24"/>
          <w:szCs w:val="24"/>
        </w:rPr>
        <w:t>Cholesky</w:t>
      </w:r>
      <w:proofErr w:type="spellEnd"/>
      <w:r w:rsidR="0019602A" w:rsidRPr="00050FD7">
        <w:rPr>
          <w:rFonts w:ascii="Times New Roman" w:hAnsi="Times New Roman" w:cs="Times New Roman"/>
          <w:sz w:val="24"/>
          <w:szCs w:val="24"/>
        </w:rPr>
        <w:t xml:space="preserve"> adjusted degree of freedom</w:t>
      </w:r>
      <w:r w:rsidR="003C7CC3">
        <w:rPr>
          <w:rFonts w:ascii="Times New Roman" w:hAnsi="Times New Roman" w:cs="Times New Roman"/>
          <w:sz w:val="24"/>
          <w:szCs w:val="24"/>
        </w:rPr>
        <w:t>,</w:t>
      </w:r>
      <w:r w:rsidR="0019602A" w:rsidRPr="00050FD7">
        <w:rPr>
          <w:rFonts w:ascii="Times New Roman" w:hAnsi="Times New Roman" w:cs="Times New Roman"/>
          <w:sz w:val="24"/>
          <w:szCs w:val="24"/>
        </w:rPr>
        <w:t xml:space="preserve"> one standard deviation innovation impulse response</w:t>
      </w:r>
      <w:r w:rsidR="00DF5AB2" w:rsidRPr="00050FD7">
        <w:rPr>
          <w:rFonts w:ascii="Times New Roman" w:hAnsi="Times New Roman" w:cs="Times New Roman"/>
          <w:sz w:val="24"/>
          <w:szCs w:val="24"/>
        </w:rPr>
        <w:t xml:space="preserve">, report the responses for 40 </w:t>
      </w:r>
      <w:r w:rsidR="00671847" w:rsidRPr="00050FD7">
        <w:rPr>
          <w:rFonts w:ascii="Times New Roman" w:hAnsi="Times New Roman" w:cs="Times New Roman"/>
          <w:sz w:val="24"/>
          <w:szCs w:val="24"/>
        </w:rPr>
        <w:t>annual horizons</w:t>
      </w:r>
      <w:r w:rsidR="00DF5AB2" w:rsidRPr="00050FD7">
        <w:rPr>
          <w:rFonts w:ascii="Times New Roman" w:hAnsi="Times New Roman" w:cs="Times New Roman"/>
          <w:sz w:val="24"/>
          <w:szCs w:val="24"/>
        </w:rPr>
        <w:t xml:space="preserve"> with 95 percent confidence intervals.</w:t>
      </w:r>
      <w:r w:rsidR="0019602A" w:rsidRPr="00050FD7">
        <w:rPr>
          <w:rFonts w:ascii="Times New Roman" w:hAnsi="Times New Roman" w:cs="Times New Roman"/>
          <w:sz w:val="24"/>
          <w:szCs w:val="24"/>
        </w:rPr>
        <w:t xml:space="preserve"> </w:t>
      </w:r>
      <w:r w:rsidR="00DF5AB2" w:rsidRPr="00050FD7">
        <w:rPr>
          <w:rFonts w:ascii="Times New Roman" w:hAnsi="Times New Roman" w:cs="Times New Roman"/>
          <w:sz w:val="24"/>
          <w:szCs w:val="24"/>
        </w:rPr>
        <w:t xml:space="preserve"> This analysis </w:t>
      </w:r>
      <w:r w:rsidR="0019602A" w:rsidRPr="00050FD7">
        <w:rPr>
          <w:rFonts w:ascii="Times New Roman" w:hAnsi="Times New Roman" w:cs="Times New Roman"/>
          <w:sz w:val="24"/>
          <w:szCs w:val="24"/>
        </w:rPr>
        <w:t xml:space="preserve">was used to </w:t>
      </w:r>
      <w:r w:rsidRPr="00050FD7">
        <w:rPr>
          <w:rFonts w:ascii="Times New Roman" w:hAnsi="Times New Roman" w:cs="Times New Roman"/>
          <w:sz w:val="24"/>
          <w:szCs w:val="24"/>
        </w:rPr>
        <w:t xml:space="preserve">capture the impacts of the stated shocks by dividing the original impulse responses by the standard deviation of the respective macroeconomic shocks.  </w:t>
      </w:r>
      <w:r w:rsidR="00DF5AB2" w:rsidRPr="00050FD7">
        <w:rPr>
          <w:rFonts w:ascii="Times New Roman" w:hAnsi="Times New Roman" w:cs="Times New Roman"/>
          <w:sz w:val="24"/>
          <w:szCs w:val="24"/>
        </w:rPr>
        <w:t xml:space="preserve">This process </w:t>
      </w:r>
      <w:r w:rsidR="00671847" w:rsidRPr="00050FD7">
        <w:rPr>
          <w:rFonts w:ascii="Times New Roman" w:hAnsi="Times New Roman" w:cs="Times New Roman"/>
          <w:sz w:val="24"/>
          <w:szCs w:val="24"/>
        </w:rPr>
        <w:t>made it possible for</w:t>
      </w:r>
      <w:r w:rsidRPr="00050FD7">
        <w:rPr>
          <w:rFonts w:ascii="Times New Roman" w:hAnsi="Times New Roman" w:cs="Times New Roman"/>
          <w:sz w:val="24"/>
          <w:szCs w:val="24"/>
        </w:rPr>
        <w:t xml:space="preserve"> the researchers to deal with the </w:t>
      </w:r>
      <w:r w:rsidR="00DF5AB2" w:rsidRPr="00050FD7">
        <w:rPr>
          <w:rFonts w:ascii="Times New Roman" w:hAnsi="Times New Roman" w:cs="Times New Roman"/>
          <w:sz w:val="24"/>
          <w:szCs w:val="24"/>
        </w:rPr>
        <w:t>sizes of the levels of shocks</w:t>
      </w:r>
      <w:r w:rsidR="00671847" w:rsidRPr="00050FD7">
        <w:rPr>
          <w:rFonts w:ascii="Times New Roman" w:hAnsi="Times New Roman" w:cs="Times New Roman"/>
          <w:sz w:val="24"/>
          <w:szCs w:val="24"/>
        </w:rPr>
        <w:t>, in the other variables in the model,</w:t>
      </w:r>
      <w:r w:rsidR="00DF5AB2" w:rsidRPr="00050FD7">
        <w:rPr>
          <w:rFonts w:ascii="Times New Roman" w:hAnsi="Times New Roman" w:cs="Times New Roman"/>
          <w:sz w:val="24"/>
          <w:szCs w:val="24"/>
        </w:rPr>
        <w:t xml:space="preserve"> in percentage-point changes subsequent to a f</w:t>
      </w:r>
      <w:r w:rsidR="00671847" w:rsidRPr="00050FD7">
        <w:rPr>
          <w:rFonts w:ascii="Times New Roman" w:hAnsi="Times New Roman" w:cs="Times New Roman"/>
          <w:sz w:val="24"/>
          <w:szCs w:val="24"/>
        </w:rPr>
        <w:t>oreign aid</w:t>
      </w:r>
      <w:r w:rsidR="00DF5AB2" w:rsidRPr="00050FD7">
        <w:rPr>
          <w:rFonts w:ascii="Times New Roman" w:hAnsi="Times New Roman" w:cs="Times New Roman"/>
          <w:sz w:val="24"/>
          <w:szCs w:val="24"/>
        </w:rPr>
        <w:t xml:space="preserve"> shock of a similar magnitude.</w:t>
      </w:r>
    </w:p>
    <w:p w:rsidR="008F4E51" w:rsidRPr="00050FD7" w:rsidRDefault="008F4E51" w:rsidP="008F4E51">
      <w:pPr>
        <w:spacing w:after="0" w:line="240" w:lineRule="auto"/>
        <w:jc w:val="both"/>
        <w:rPr>
          <w:rFonts w:ascii="Times New Roman" w:hAnsi="Times New Roman" w:cs="Times New Roman"/>
          <w:sz w:val="24"/>
          <w:szCs w:val="24"/>
        </w:rPr>
      </w:pPr>
    </w:p>
    <w:p w:rsidR="00671847" w:rsidRDefault="00E638FD" w:rsidP="008F4E51">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 xml:space="preserve">From the estimated graph in Appendix </w:t>
      </w:r>
      <w:r w:rsidR="00F527F4">
        <w:rPr>
          <w:rFonts w:ascii="Times New Roman" w:hAnsi="Times New Roman" w:cs="Times New Roman"/>
          <w:sz w:val="24"/>
          <w:szCs w:val="24"/>
        </w:rPr>
        <w:t>A</w:t>
      </w:r>
      <w:r w:rsidRPr="00050FD7">
        <w:rPr>
          <w:rFonts w:ascii="Times New Roman" w:hAnsi="Times New Roman" w:cs="Times New Roman"/>
          <w:sz w:val="24"/>
          <w:szCs w:val="24"/>
        </w:rPr>
        <w:t>2, figure 1, w</w:t>
      </w:r>
      <w:r w:rsidR="00671847" w:rsidRPr="00050FD7">
        <w:rPr>
          <w:rFonts w:ascii="Times New Roman" w:hAnsi="Times New Roman" w:cs="Times New Roman"/>
          <w:sz w:val="24"/>
          <w:szCs w:val="24"/>
        </w:rPr>
        <w:t>e noted that the impulse responses for the same variable in the model</w:t>
      </w:r>
      <w:r w:rsidRPr="00050FD7">
        <w:rPr>
          <w:rFonts w:ascii="Times New Roman" w:hAnsi="Times New Roman" w:cs="Times New Roman"/>
          <w:sz w:val="24"/>
          <w:szCs w:val="24"/>
        </w:rPr>
        <w:t xml:space="preserve"> were</w:t>
      </w:r>
      <w:r w:rsidR="00671847" w:rsidRPr="00050FD7">
        <w:rPr>
          <w:rFonts w:ascii="Times New Roman" w:hAnsi="Times New Roman" w:cs="Times New Roman"/>
          <w:sz w:val="24"/>
          <w:szCs w:val="24"/>
        </w:rPr>
        <w:t xml:space="preserve"> represented different</w:t>
      </w:r>
      <w:r w:rsidRPr="00050FD7">
        <w:rPr>
          <w:rFonts w:ascii="Times New Roman" w:hAnsi="Times New Roman" w:cs="Times New Roman"/>
          <w:sz w:val="24"/>
          <w:szCs w:val="24"/>
        </w:rPr>
        <w:t>ly</w:t>
      </w:r>
      <w:r w:rsidR="00671847" w:rsidRPr="00050FD7">
        <w:rPr>
          <w:rFonts w:ascii="Times New Roman" w:hAnsi="Times New Roman" w:cs="Times New Roman"/>
          <w:sz w:val="24"/>
          <w:szCs w:val="24"/>
        </w:rPr>
        <w:t xml:space="preserve"> in accordance with its shock related variable</w:t>
      </w:r>
      <w:r w:rsidRPr="00050FD7">
        <w:rPr>
          <w:rFonts w:ascii="Times New Roman" w:hAnsi="Times New Roman" w:cs="Times New Roman"/>
          <w:sz w:val="24"/>
          <w:szCs w:val="24"/>
        </w:rPr>
        <w:t>, which</w:t>
      </w:r>
      <w:r w:rsidR="00671847" w:rsidRPr="00050FD7">
        <w:rPr>
          <w:rFonts w:ascii="Times New Roman" w:hAnsi="Times New Roman" w:cs="Times New Roman"/>
          <w:sz w:val="24"/>
          <w:szCs w:val="24"/>
        </w:rPr>
        <w:t xml:space="preserve"> differs with a multiplicative constant corresponding to the ratio of the standard deviations of the</w:t>
      </w:r>
      <w:r w:rsidR="00F527F4">
        <w:rPr>
          <w:rFonts w:ascii="Times New Roman" w:hAnsi="Times New Roman" w:cs="Times New Roman"/>
          <w:sz w:val="24"/>
          <w:szCs w:val="24"/>
        </w:rPr>
        <w:t xml:space="preserve"> shocks in the</w:t>
      </w:r>
      <w:r w:rsidR="00671847" w:rsidRPr="00050FD7">
        <w:rPr>
          <w:rFonts w:ascii="Times New Roman" w:hAnsi="Times New Roman" w:cs="Times New Roman"/>
          <w:sz w:val="24"/>
          <w:szCs w:val="24"/>
        </w:rPr>
        <w:t xml:space="preserve"> variables </w:t>
      </w:r>
      <w:r w:rsidR="00F527F4">
        <w:rPr>
          <w:rFonts w:ascii="Times New Roman" w:hAnsi="Times New Roman" w:cs="Times New Roman"/>
          <w:sz w:val="24"/>
          <w:szCs w:val="24"/>
        </w:rPr>
        <w:t>captured in the impulse response analysis</w:t>
      </w:r>
      <w:r w:rsidR="00671847" w:rsidRPr="00050FD7">
        <w:rPr>
          <w:rFonts w:ascii="Times New Roman" w:hAnsi="Times New Roman" w:cs="Times New Roman"/>
          <w:sz w:val="24"/>
          <w:szCs w:val="24"/>
        </w:rPr>
        <w:t xml:space="preserve">.  </w:t>
      </w:r>
      <w:r w:rsidRPr="00050FD7">
        <w:rPr>
          <w:rFonts w:ascii="Times New Roman" w:hAnsi="Times New Roman" w:cs="Times New Roman"/>
          <w:sz w:val="24"/>
          <w:szCs w:val="24"/>
        </w:rPr>
        <w:t>Also, t</w:t>
      </w:r>
      <w:r w:rsidR="00F527F4">
        <w:rPr>
          <w:rFonts w:ascii="Times New Roman" w:hAnsi="Times New Roman" w:cs="Times New Roman"/>
          <w:sz w:val="24"/>
          <w:szCs w:val="24"/>
        </w:rPr>
        <w:t xml:space="preserve">he confidence bounds are </w:t>
      </w:r>
      <w:r w:rsidR="00671847" w:rsidRPr="00050FD7">
        <w:rPr>
          <w:rFonts w:ascii="Times New Roman" w:hAnsi="Times New Roman" w:cs="Times New Roman"/>
          <w:sz w:val="24"/>
          <w:szCs w:val="24"/>
        </w:rPr>
        <w:t xml:space="preserve">different for </w:t>
      </w:r>
      <w:r w:rsidRPr="00050FD7">
        <w:rPr>
          <w:rFonts w:ascii="Times New Roman" w:hAnsi="Times New Roman" w:cs="Times New Roman"/>
          <w:sz w:val="24"/>
          <w:szCs w:val="24"/>
        </w:rPr>
        <w:t>these sets of</w:t>
      </w:r>
      <w:r w:rsidR="00671847" w:rsidRPr="00050FD7">
        <w:rPr>
          <w:rFonts w:ascii="Times New Roman" w:hAnsi="Times New Roman" w:cs="Times New Roman"/>
          <w:sz w:val="24"/>
          <w:szCs w:val="24"/>
        </w:rPr>
        <w:t xml:space="preserve"> variable</w:t>
      </w:r>
      <w:r w:rsidR="00F527F4">
        <w:rPr>
          <w:rFonts w:ascii="Times New Roman" w:hAnsi="Times New Roman" w:cs="Times New Roman"/>
          <w:sz w:val="24"/>
          <w:szCs w:val="24"/>
        </w:rPr>
        <w:t>s</w:t>
      </w:r>
      <w:r w:rsidRPr="00050FD7">
        <w:rPr>
          <w:rFonts w:ascii="Times New Roman" w:hAnsi="Times New Roman" w:cs="Times New Roman"/>
          <w:sz w:val="24"/>
          <w:szCs w:val="24"/>
        </w:rPr>
        <w:t>, especially for the economic growth shock relationship</w:t>
      </w:r>
      <w:r w:rsidR="00F527F4">
        <w:rPr>
          <w:rFonts w:ascii="Times New Roman" w:hAnsi="Times New Roman" w:cs="Times New Roman"/>
          <w:sz w:val="24"/>
          <w:szCs w:val="24"/>
        </w:rPr>
        <w:t>s</w:t>
      </w:r>
      <w:r w:rsidRPr="00050FD7">
        <w:rPr>
          <w:rFonts w:ascii="Times New Roman" w:hAnsi="Times New Roman" w:cs="Times New Roman"/>
          <w:sz w:val="24"/>
          <w:szCs w:val="24"/>
        </w:rPr>
        <w:t xml:space="preserve"> with other variables in the model</w:t>
      </w:r>
      <w:r w:rsidR="00671847" w:rsidRPr="00050FD7">
        <w:rPr>
          <w:rFonts w:ascii="Times New Roman" w:hAnsi="Times New Roman" w:cs="Times New Roman"/>
          <w:sz w:val="24"/>
          <w:szCs w:val="24"/>
        </w:rPr>
        <w:t>.</w:t>
      </w:r>
    </w:p>
    <w:p w:rsidR="008F4E51" w:rsidRPr="00050FD7" w:rsidRDefault="008F4E51" w:rsidP="008F4E51">
      <w:pPr>
        <w:spacing w:after="0" w:line="240" w:lineRule="auto"/>
        <w:jc w:val="both"/>
        <w:rPr>
          <w:rFonts w:ascii="Times New Roman" w:hAnsi="Times New Roman" w:cs="Times New Roman"/>
          <w:sz w:val="24"/>
          <w:szCs w:val="24"/>
        </w:rPr>
      </w:pPr>
    </w:p>
    <w:p w:rsidR="00B20F4A" w:rsidRDefault="004F2ABE" w:rsidP="008F4E51">
      <w:pPr>
        <w:spacing w:after="0" w:line="240" w:lineRule="auto"/>
        <w:jc w:val="both"/>
        <w:rPr>
          <w:rFonts w:ascii="Times New Roman" w:hAnsi="Times New Roman" w:cs="Times New Roman"/>
          <w:b/>
          <w:sz w:val="28"/>
          <w:szCs w:val="24"/>
        </w:rPr>
      </w:pPr>
      <w:r w:rsidRPr="000D5477">
        <w:rPr>
          <w:rFonts w:ascii="Times New Roman" w:hAnsi="Times New Roman" w:cs="Times New Roman"/>
          <w:b/>
          <w:sz w:val="28"/>
          <w:szCs w:val="24"/>
        </w:rPr>
        <w:t xml:space="preserve">4.5.1 </w:t>
      </w:r>
      <w:r w:rsidR="00C72DF6" w:rsidRPr="000D5477">
        <w:rPr>
          <w:rFonts w:ascii="Times New Roman" w:hAnsi="Times New Roman" w:cs="Times New Roman"/>
          <w:b/>
          <w:sz w:val="28"/>
          <w:szCs w:val="24"/>
        </w:rPr>
        <w:t xml:space="preserve">Response of </w:t>
      </w:r>
      <w:r w:rsidR="006624AE" w:rsidRPr="000D5477">
        <w:rPr>
          <w:rFonts w:ascii="Times New Roman" w:hAnsi="Times New Roman" w:cs="Times New Roman"/>
          <w:b/>
          <w:sz w:val="28"/>
          <w:szCs w:val="24"/>
        </w:rPr>
        <w:t>fo</w:t>
      </w:r>
      <w:r w:rsidR="00620127" w:rsidRPr="000D5477">
        <w:rPr>
          <w:rFonts w:ascii="Times New Roman" w:hAnsi="Times New Roman" w:cs="Times New Roman"/>
          <w:b/>
          <w:sz w:val="28"/>
          <w:szCs w:val="24"/>
        </w:rPr>
        <w:t>reign aid</w:t>
      </w:r>
      <w:r w:rsidR="006624AE" w:rsidRPr="000D5477">
        <w:rPr>
          <w:rFonts w:ascii="Times New Roman" w:hAnsi="Times New Roman" w:cs="Times New Roman"/>
          <w:b/>
          <w:sz w:val="28"/>
          <w:szCs w:val="24"/>
        </w:rPr>
        <w:t xml:space="preserve"> shocks </w:t>
      </w:r>
      <w:r w:rsidR="00C72DF6" w:rsidRPr="000D5477">
        <w:rPr>
          <w:rFonts w:ascii="Times New Roman" w:hAnsi="Times New Roman" w:cs="Times New Roman"/>
          <w:b/>
          <w:sz w:val="28"/>
          <w:szCs w:val="24"/>
        </w:rPr>
        <w:t xml:space="preserve">to </w:t>
      </w:r>
      <w:r w:rsidR="006624AE" w:rsidRPr="000D5477">
        <w:rPr>
          <w:rFonts w:ascii="Times New Roman" w:hAnsi="Times New Roman" w:cs="Times New Roman"/>
          <w:b/>
          <w:sz w:val="28"/>
          <w:szCs w:val="24"/>
        </w:rPr>
        <w:t>macroeconomic variable shocks</w:t>
      </w:r>
    </w:p>
    <w:p w:rsidR="008F4E51" w:rsidRPr="008F4E51" w:rsidRDefault="008F4E51" w:rsidP="008F4E51">
      <w:pPr>
        <w:spacing w:after="0" w:line="240" w:lineRule="auto"/>
        <w:jc w:val="both"/>
        <w:rPr>
          <w:rFonts w:ascii="Times New Roman" w:hAnsi="Times New Roman" w:cs="Times New Roman"/>
          <w:sz w:val="24"/>
          <w:szCs w:val="24"/>
        </w:rPr>
      </w:pPr>
    </w:p>
    <w:p w:rsidR="0019602A" w:rsidRPr="00050FD7" w:rsidRDefault="00F3614F" w:rsidP="008F4E51">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 xml:space="preserve">Foreign </w:t>
      </w:r>
      <w:r w:rsidR="00B20F4A" w:rsidRPr="00050FD7">
        <w:rPr>
          <w:rFonts w:ascii="Times New Roman" w:hAnsi="Times New Roman" w:cs="Times New Roman"/>
          <w:sz w:val="24"/>
          <w:szCs w:val="24"/>
        </w:rPr>
        <w:t xml:space="preserve">aid </w:t>
      </w:r>
      <w:r w:rsidRPr="00050FD7">
        <w:rPr>
          <w:rFonts w:ascii="Times New Roman" w:hAnsi="Times New Roman" w:cs="Times New Roman"/>
          <w:sz w:val="24"/>
          <w:szCs w:val="24"/>
        </w:rPr>
        <w:t>reacts</w:t>
      </w:r>
      <w:r w:rsidR="00B20F4A" w:rsidRPr="00050FD7">
        <w:rPr>
          <w:rFonts w:ascii="Times New Roman" w:hAnsi="Times New Roman" w:cs="Times New Roman"/>
          <w:sz w:val="24"/>
          <w:szCs w:val="24"/>
        </w:rPr>
        <w:t xml:space="preserve"> strongly and persistently to </w:t>
      </w:r>
      <w:r w:rsidR="00807531" w:rsidRPr="00050FD7">
        <w:rPr>
          <w:rFonts w:ascii="Times New Roman" w:hAnsi="Times New Roman" w:cs="Times New Roman"/>
          <w:sz w:val="24"/>
          <w:szCs w:val="24"/>
        </w:rPr>
        <w:t>variations in its</w:t>
      </w:r>
      <w:r w:rsidR="00B20F4A" w:rsidRPr="00050FD7">
        <w:rPr>
          <w:rFonts w:ascii="Times New Roman" w:hAnsi="Times New Roman" w:cs="Times New Roman"/>
          <w:sz w:val="24"/>
          <w:szCs w:val="24"/>
        </w:rPr>
        <w:t xml:space="preserve"> own shock.  It declines steeply </w:t>
      </w:r>
      <w:r w:rsidR="008E32A3" w:rsidRPr="00050FD7">
        <w:rPr>
          <w:rFonts w:ascii="Times New Roman" w:hAnsi="Times New Roman" w:cs="Times New Roman"/>
          <w:sz w:val="24"/>
          <w:szCs w:val="24"/>
        </w:rPr>
        <w:t xml:space="preserve">in the first four periods, to the baseline and lost over </w:t>
      </w:r>
      <w:r w:rsidR="001E23EF" w:rsidRPr="00050FD7">
        <w:rPr>
          <w:rFonts w:ascii="Times New Roman" w:hAnsi="Times New Roman" w:cs="Times New Roman"/>
          <w:sz w:val="24"/>
          <w:szCs w:val="24"/>
        </w:rPr>
        <w:t>200, 000 units in just one period, although it gained about 150, 000 in the subsequent period.  This persisted over two subsequent periods and from the eight period, it increased dramatically above base line to over 200, 000 unit at the ninth period which witnessed a steep decline  to over 100, 000 units at the tenth period.</w:t>
      </w:r>
    </w:p>
    <w:p w:rsidR="006B64A2" w:rsidRDefault="00B133CA" w:rsidP="008F4E51">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 xml:space="preserve">The response of </w:t>
      </w:r>
      <w:r w:rsidR="006B64A2" w:rsidRPr="00050FD7">
        <w:rPr>
          <w:rFonts w:ascii="Times New Roman" w:hAnsi="Times New Roman" w:cs="Times New Roman"/>
          <w:sz w:val="24"/>
          <w:szCs w:val="24"/>
        </w:rPr>
        <w:t xml:space="preserve">foreign </w:t>
      </w:r>
      <w:r w:rsidRPr="00050FD7">
        <w:rPr>
          <w:rFonts w:ascii="Times New Roman" w:hAnsi="Times New Roman" w:cs="Times New Roman"/>
          <w:sz w:val="24"/>
          <w:szCs w:val="24"/>
        </w:rPr>
        <w:t xml:space="preserve">aid to budget deficit decreased on impact with over 300, 000 units between the first and second period, it was </w:t>
      </w:r>
      <w:r w:rsidR="00C72DF6" w:rsidRPr="00050FD7">
        <w:rPr>
          <w:rFonts w:ascii="Times New Roman" w:hAnsi="Times New Roman" w:cs="Times New Roman"/>
          <w:sz w:val="24"/>
          <w:szCs w:val="24"/>
        </w:rPr>
        <w:t xml:space="preserve">noticed to increase slightly with about 100, 000 </w:t>
      </w:r>
      <w:r w:rsidR="00C72DF6" w:rsidRPr="00050FD7">
        <w:rPr>
          <w:rFonts w:ascii="Times New Roman" w:hAnsi="Times New Roman" w:cs="Times New Roman"/>
          <w:sz w:val="24"/>
          <w:szCs w:val="24"/>
        </w:rPr>
        <w:lastRenderedPageBreak/>
        <w:t>units.  Subsequently, it rose above base line with about 100, 000 units and it was steady for a period after which it declined sharply losing well over 120, 000 units</w:t>
      </w:r>
      <w:r w:rsidRPr="00050FD7">
        <w:rPr>
          <w:rFonts w:ascii="Times New Roman" w:hAnsi="Times New Roman" w:cs="Times New Roman"/>
          <w:sz w:val="24"/>
          <w:szCs w:val="24"/>
        </w:rPr>
        <w:t xml:space="preserve"> </w:t>
      </w:r>
      <w:r w:rsidR="00253645" w:rsidRPr="00050FD7">
        <w:rPr>
          <w:rFonts w:ascii="Times New Roman" w:hAnsi="Times New Roman" w:cs="Times New Roman"/>
          <w:sz w:val="24"/>
          <w:szCs w:val="24"/>
        </w:rPr>
        <w:t>this period also witnessed subsequent levels of increase of about 100, 000 units</w:t>
      </w:r>
      <w:r w:rsidR="002A38CE" w:rsidRPr="00050FD7">
        <w:rPr>
          <w:rFonts w:ascii="Times New Roman" w:hAnsi="Times New Roman" w:cs="Times New Roman"/>
          <w:sz w:val="24"/>
          <w:szCs w:val="24"/>
        </w:rPr>
        <w:t>.</w:t>
      </w:r>
      <w:r w:rsidR="00253645" w:rsidRPr="00050FD7">
        <w:rPr>
          <w:rFonts w:ascii="Times New Roman" w:hAnsi="Times New Roman" w:cs="Times New Roman"/>
          <w:sz w:val="24"/>
          <w:szCs w:val="24"/>
        </w:rPr>
        <w:t xml:space="preserve"> </w:t>
      </w:r>
      <w:r w:rsidR="002A38CE" w:rsidRPr="00050FD7">
        <w:rPr>
          <w:rFonts w:ascii="Times New Roman" w:hAnsi="Times New Roman" w:cs="Times New Roman"/>
          <w:sz w:val="24"/>
          <w:szCs w:val="24"/>
        </w:rPr>
        <w:t xml:space="preserve"> </w:t>
      </w:r>
      <w:r w:rsidR="003D3602">
        <w:rPr>
          <w:rFonts w:ascii="Times New Roman" w:hAnsi="Times New Roman" w:cs="Times New Roman"/>
          <w:sz w:val="24"/>
          <w:szCs w:val="24"/>
        </w:rPr>
        <w:t>Con</w:t>
      </w:r>
      <w:r w:rsidR="002A38CE" w:rsidRPr="00050FD7">
        <w:rPr>
          <w:rFonts w:ascii="Times New Roman" w:hAnsi="Times New Roman" w:cs="Times New Roman"/>
          <w:sz w:val="24"/>
          <w:szCs w:val="24"/>
        </w:rPr>
        <w:t xml:space="preserve">sequently a decline of the same magnitude was noticed in the seventh period, which reached the base line at the eight </w:t>
      </w:r>
      <w:r w:rsidR="004B3764" w:rsidRPr="00050FD7">
        <w:rPr>
          <w:rFonts w:ascii="Times New Roman" w:hAnsi="Times New Roman" w:cs="Times New Roman"/>
          <w:sz w:val="24"/>
          <w:szCs w:val="24"/>
        </w:rPr>
        <w:t>periods</w:t>
      </w:r>
      <w:r w:rsidR="002A38CE" w:rsidRPr="00050FD7">
        <w:rPr>
          <w:rFonts w:ascii="Times New Roman" w:hAnsi="Times New Roman" w:cs="Times New Roman"/>
          <w:sz w:val="24"/>
          <w:szCs w:val="24"/>
        </w:rPr>
        <w:t xml:space="preserve"> and it lost about 100, 000</w:t>
      </w:r>
      <w:r w:rsidR="004B3764" w:rsidRPr="00050FD7">
        <w:rPr>
          <w:rFonts w:ascii="Times New Roman" w:hAnsi="Times New Roman" w:cs="Times New Roman"/>
          <w:sz w:val="24"/>
          <w:szCs w:val="24"/>
        </w:rPr>
        <w:t xml:space="preserve"> units </w:t>
      </w:r>
      <w:r w:rsidR="006B64A2" w:rsidRPr="00050FD7">
        <w:rPr>
          <w:rFonts w:ascii="Times New Roman" w:hAnsi="Times New Roman" w:cs="Times New Roman"/>
          <w:sz w:val="24"/>
          <w:szCs w:val="24"/>
        </w:rPr>
        <w:t>this remai</w:t>
      </w:r>
      <w:r w:rsidR="004661BC" w:rsidRPr="00050FD7">
        <w:rPr>
          <w:rFonts w:ascii="Times New Roman" w:hAnsi="Times New Roman" w:cs="Times New Roman"/>
          <w:sz w:val="24"/>
          <w:szCs w:val="24"/>
        </w:rPr>
        <w:t xml:space="preserve">n steady up </w:t>
      </w:r>
      <w:r w:rsidR="006B64A2" w:rsidRPr="00050FD7">
        <w:rPr>
          <w:rFonts w:ascii="Times New Roman" w:hAnsi="Times New Roman" w:cs="Times New Roman"/>
          <w:sz w:val="24"/>
          <w:szCs w:val="24"/>
        </w:rPr>
        <w:t>until the tenth period.</w:t>
      </w:r>
    </w:p>
    <w:p w:rsidR="008F4E51" w:rsidRPr="00050FD7" w:rsidRDefault="008F4E51" w:rsidP="008F4E51">
      <w:pPr>
        <w:spacing w:after="0" w:line="240" w:lineRule="auto"/>
        <w:jc w:val="both"/>
        <w:rPr>
          <w:rFonts w:ascii="Times New Roman" w:hAnsi="Times New Roman" w:cs="Times New Roman"/>
          <w:sz w:val="24"/>
          <w:szCs w:val="24"/>
        </w:rPr>
      </w:pPr>
    </w:p>
    <w:p w:rsidR="00557A8C" w:rsidRDefault="008E215B" w:rsidP="008F4E51">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The response of</w:t>
      </w:r>
      <w:r w:rsidR="00DC0945">
        <w:rPr>
          <w:rFonts w:ascii="Times New Roman" w:hAnsi="Times New Roman" w:cs="Times New Roman"/>
          <w:sz w:val="24"/>
          <w:szCs w:val="24"/>
        </w:rPr>
        <w:t xml:space="preserve"> foreign</w:t>
      </w:r>
      <w:r w:rsidRPr="00050FD7">
        <w:rPr>
          <w:rFonts w:ascii="Times New Roman" w:hAnsi="Times New Roman" w:cs="Times New Roman"/>
          <w:sz w:val="24"/>
          <w:szCs w:val="24"/>
        </w:rPr>
        <w:t xml:space="preserve"> aid</w:t>
      </w:r>
      <w:r w:rsidR="00DC0945">
        <w:rPr>
          <w:rFonts w:ascii="Times New Roman" w:hAnsi="Times New Roman" w:cs="Times New Roman"/>
          <w:sz w:val="24"/>
          <w:szCs w:val="24"/>
        </w:rPr>
        <w:t xml:space="preserve"> </w:t>
      </w:r>
      <w:r w:rsidRPr="00050FD7">
        <w:rPr>
          <w:rFonts w:ascii="Times New Roman" w:hAnsi="Times New Roman" w:cs="Times New Roman"/>
          <w:sz w:val="24"/>
          <w:szCs w:val="24"/>
        </w:rPr>
        <w:t>to current account shows high levels of</w:t>
      </w:r>
      <w:r w:rsidR="00B067B5" w:rsidRPr="00050FD7">
        <w:rPr>
          <w:rFonts w:ascii="Times New Roman" w:hAnsi="Times New Roman" w:cs="Times New Roman"/>
          <w:sz w:val="24"/>
          <w:szCs w:val="24"/>
        </w:rPr>
        <w:t xml:space="preserve"> uncertainties</w:t>
      </w:r>
      <w:r w:rsidRPr="00050FD7">
        <w:rPr>
          <w:rFonts w:ascii="Times New Roman" w:hAnsi="Times New Roman" w:cs="Times New Roman"/>
          <w:sz w:val="24"/>
          <w:szCs w:val="24"/>
        </w:rPr>
        <w:t xml:space="preserve">, </w:t>
      </w:r>
      <w:r w:rsidR="00B067B5" w:rsidRPr="00050FD7">
        <w:rPr>
          <w:rFonts w:ascii="Times New Roman" w:hAnsi="Times New Roman" w:cs="Times New Roman"/>
          <w:sz w:val="24"/>
          <w:szCs w:val="24"/>
        </w:rPr>
        <w:t xml:space="preserve">it exhibited decreasing impact of over 100, 000 units between the first and second period, and a steep accelerated decline of over 300, 000 units was notices in the subsequent period.  The fourth and fifth periods witnessed consistent increases that shoot the levels of current </w:t>
      </w:r>
      <w:r w:rsidR="00EE3BA4" w:rsidRPr="00050FD7">
        <w:rPr>
          <w:rFonts w:ascii="Times New Roman" w:hAnsi="Times New Roman" w:cs="Times New Roman"/>
          <w:sz w:val="24"/>
          <w:szCs w:val="24"/>
        </w:rPr>
        <w:t xml:space="preserve">account balance above the base line with over 100, 000 units.  </w:t>
      </w:r>
      <w:r w:rsidR="003D3602" w:rsidRPr="00050FD7">
        <w:rPr>
          <w:rFonts w:ascii="Times New Roman" w:hAnsi="Times New Roman" w:cs="Times New Roman"/>
          <w:sz w:val="24"/>
          <w:szCs w:val="24"/>
        </w:rPr>
        <w:t xml:space="preserve">Between </w:t>
      </w:r>
      <w:r w:rsidR="00EE3BA4" w:rsidRPr="00050FD7">
        <w:rPr>
          <w:rFonts w:ascii="Times New Roman" w:hAnsi="Times New Roman" w:cs="Times New Roman"/>
          <w:sz w:val="24"/>
          <w:szCs w:val="24"/>
        </w:rPr>
        <w:t>the fifth and the sixth periods, the current account balance witness a sharp decline, although in the seventh period we noticed a recovery of over 200, 000 units</w:t>
      </w:r>
      <w:r w:rsidR="00557A8C" w:rsidRPr="00050FD7">
        <w:rPr>
          <w:rFonts w:ascii="Times New Roman" w:hAnsi="Times New Roman" w:cs="Times New Roman"/>
          <w:sz w:val="24"/>
          <w:szCs w:val="24"/>
        </w:rPr>
        <w:t>.</w:t>
      </w:r>
      <w:r w:rsidR="00EE3BA4" w:rsidRPr="00050FD7">
        <w:rPr>
          <w:rFonts w:ascii="Times New Roman" w:hAnsi="Times New Roman" w:cs="Times New Roman"/>
          <w:sz w:val="24"/>
          <w:szCs w:val="24"/>
        </w:rPr>
        <w:t xml:space="preserve"> </w:t>
      </w:r>
      <w:r w:rsidR="00557A8C" w:rsidRPr="00050FD7">
        <w:rPr>
          <w:rFonts w:ascii="Times New Roman" w:hAnsi="Times New Roman" w:cs="Times New Roman"/>
          <w:sz w:val="24"/>
          <w:szCs w:val="24"/>
        </w:rPr>
        <w:t xml:space="preserve"> This </w:t>
      </w:r>
      <w:r w:rsidR="00EE3BA4" w:rsidRPr="00050FD7">
        <w:rPr>
          <w:rFonts w:ascii="Times New Roman" w:hAnsi="Times New Roman" w:cs="Times New Roman"/>
          <w:sz w:val="24"/>
          <w:szCs w:val="24"/>
        </w:rPr>
        <w:t xml:space="preserve">level of increase steeply declined </w:t>
      </w:r>
      <w:r w:rsidR="003D3602">
        <w:rPr>
          <w:rFonts w:ascii="Times New Roman" w:hAnsi="Times New Roman" w:cs="Times New Roman"/>
          <w:sz w:val="24"/>
          <w:szCs w:val="24"/>
        </w:rPr>
        <w:t>and hit the base</w:t>
      </w:r>
      <w:r w:rsidR="00557A8C" w:rsidRPr="00050FD7">
        <w:rPr>
          <w:rFonts w:ascii="Times New Roman" w:hAnsi="Times New Roman" w:cs="Times New Roman"/>
          <w:sz w:val="24"/>
          <w:szCs w:val="24"/>
        </w:rPr>
        <w:t>line in the eight pe</w:t>
      </w:r>
      <w:r w:rsidR="003D3602">
        <w:rPr>
          <w:rFonts w:ascii="Times New Roman" w:hAnsi="Times New Roman" w:cs="Times New Roman"/>
          <w:sz w:val="24"/>
          <w:szCs w:val="24"/>
        </w:rPr>
        <w:t>riod and at the ninth period it</w:t>
      </w:r>
      <w:r w:rsidR="00557A8C" w:rsidRPr="00050FD7">
        <w:rPr>
          <w:rFonts w:ascii="Times New Roman" w:hAnsi="Times New Roman" w:cs="Times New Roman"/>
          <w:sz w:val="24"/>
          <w:szCs w:val="24"/>
        </w:rPr>
        <w:t xml:space="preserve"> has lost over 100, 000 units while at the tenth period, approximately 50 percent of this was recovered.</w:t>
      </w:r>
    </w:p>
    <w:p w:rsidR="008F4E51" w:rsidRPr="00050FD7" w:rsidRDefault="008F4E51" w:rsidP="008F4E51">
      <w:pPr>
        <w:spacing w:after="0" w:line="240" w:lineRule="auto"/>
        <w:jc w:val="both"/>
        <w:rPr>
          <w:rFonts w:ascii="Times New Roman" w:hAnsi="Times New Roman" w:cs="Times New Roman"/>
          <w:sz w:val="24"/>
          <w:szCs w:val="24"/>
        </w:rPr>
      </w:pPr>
    </w:p>
    <w:p w:rsidR="008F4E51" w:rsidRDefault="00557A8C" w:rsidP="008F4E51">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 xml:space="preserve">The response of </w:t>
      </w:r>
      <w:r w:rsidR="00DC0945">
        <w:rPr>
          <w:rFonts w:ascii="Times New Roman" w:hAnsi="Times New Roman" w:cs="Times New Roman"/>
          <w:sz w:val="24"/>
          <w:szCs w:val="24"/>
        </w:rPr>
        <w:t xml:space="preserve">foreign </w:t>
      </w:r>
      <w:r w:rsidRPr="00050FD7">
        <w:rPr>
          <w:rFonts w:ascii="Times New Roman" w:hAnsi="Times New Roman" w:cs="Times New Roman"/>
          <w:sz w:val="24"/>
          <w:szCs w:val="24"/>
        </w:rPr>
        <w:t>aid</w:t>
      </w:r>
      <w:r w:rsidR="00DC0945">
        <w:rPr>
          <w:rFonts w:ascii="Times New Roman" w:hAnsi="Times New Roman" w:cs="Times New Roman"/>
          <w:sz w:val="24"/>
          <w:szCs w:val="24"/>
        </w:rPr>
        <w:t xml:space="preserve"> </w:t>
      </w:r>
      <w:r w:rsidR="0063654B">
        <w:rPr>
          <w:rFonts w:ascii="Times New Roman" w:hAnsi="Times New Roman" w:cs="Times New Roman"/>
          <w:sz w:val="24"/>
          <w:szCs w:val="24"/>
        </w:rPr>
        <w:t>to</w:t>
      </w:r>
      <w:r w:rsidRPr="00050FD7">
        <w:rPr>
          <w:rFonts w:ascii="Times New Roman" w:hAnsi="Times New Roman" w:cs="Times New Roman"/>
          <w:sz w:val="24"/>
          <w:szCs w:val="24"/>
        </w:rPr>
        <w:t xml:space="preserve"> economic growth consistently remain </w:t>
      </w:r>
      <w:r w:rsidR="003D3602">
        <w:rPr>
          <w:rFonts w:ascii="Times New Roman" w:hAnsi="Times New Roman" w:cs="Times New Roman"/>
          <w:sz w:val="24"/>
          <w:szCs w:val="24"/>
        </w:rPr>
        <w:t>on the base</w:t>
      </w:r>
      <w:r w:rsidRPr="00050FD7">
        <w:rPr>
          <w:rFonts w:ascii="Times New Roman" w:hAnsi="Times New Roman" w:cs="Times New Roman"/>
          <w:sz w:val="24"/>
          <w:szCs w:val="24"/>
        </w:rPr>
        <w:t>line, with little variations of about 10</w:t>
      </w:r>
      <w:r w:rsidR="00DC0945">
        <w:rPr>
          <w:rFonts w:ascii="Times New Roman" w:hAnsi="Times New Roman" w:cs="Times New Roman"/>
          <w:sz w:val="24"/>
          <w:szCs w:val="24"/>
        </w:rPr>
        <w:t>0</w:t>
      </w:r>
      <w:r w:rsidR="00805A0C" w:rsidRPr="00050FD7">
        <w:rPr>
          <w:rFonts w:ascii="Times New Roman" w:hAnsi="Times New Roman" w:cs="Times New Roman"/>
          <w:sz w:val="24"/>
          <w:szCs w:val="24"/>
        </w:rPr>
        <w:t xml:space="preserve"> 000</w:t>
      </w:r>
      <w:r w:rsidRPr="00050FD7">
        <w:rPr>
          <w:rFonts w:ascii="Times New Roman" w:hAnsi="Times New Roman" w:cs="Times New Roman"/>
          <w:sz w:val="24"/>
          <w:szCs w:val="24"/>
        </w:rPr>
        <w:t xml:space="preserve"> units in the second period.  This range of variation on the b</w:t>
      </w:r>
      <w:r w:rsidR="004661BC" w:rsidRPr="00050FD7">
        <w:rPr>
          <w:rFonts w:ascii="Times New Roman" w:hAnsi="Times New Roman" w:cs="Times New Roman"/>
          <w:sz w:val="24"/>
          <w:szCs w:val="24"/>
        </w:rPr>
        <w:t xml:space="preserve">aseline persisted up </w:t>
      </w:r>
      <w:r w:rsidRPr="00050FD7">
        <w:rPr>
          <w:rFonts w:ascii="Times New Roman" w:hAnsi="Times New Roman" w:cs="Times New Roman"/>
          <w:sz w:val="24"/>
          <w:szCs w:val="24"/>
        </w:rPr>
        <w:t>until the fifth period which also witnessed 1</w:t>
      </w:r>
      <w:r w:rsidR="00DC0945">
        <w:rPr>
          <w:rFonts w:ascii="Times New Roman" w:hAnsi="Times New Roman" w:cs="Times New Roman"/>
          <w:sz w:val="24"/>
          <w:szCs w:val="24"/>
        </w:rPr>
        <w:t>0</w:t>
      </w:r>
      <w:r w:rsidRPr="00050FD7">
        <w:rPr>
          <w:rFonts w:ascii="Times New Roman" w:hAnsi="Times New Roman" w:cs="Times New Roman"/>
          <w:sz w:val="24"/>
          <w:szCs w:val="24"/>
        </w:rPr>
        <w:t>0</w:t>
      </w:r>
      <w:r w:rsidR="00805A0C" w:rsidRPr="00050FD7">
        <w:rPr>
          <w:rFonts w:ascii="Times New Roman" w:hAnsi="Times New Roman" w:cs="Times New Roman"/>
          <w:sz w:val="24"/>
          <w:szCs w:val="24"/>
        </w:rPr>
        <w:t xml:space="preserve"> 000</w:t>
      </w:r>
      <w:r w:rsidRPr="00050FD7">
        <w:rPr>
          <w:rFonts w:ascii="Times New Roman" w:hAnsi="Times New Roman" w:cs="Times New Roman"/>
          <w:sz w:val="24"/>
          <w:szCs w:val="24"/>
        </w:rPr>
        <w:t xml:space="preserve"> unit declines.  Although an increase of 1</w:t>
      </w:r>
      <w:r w:rsidR="00DC0945">
        <w:rPr>
          <w:rFonts w:ascii="Times New Roman" w:hAnsi="Times New Roman" w:cs="Times New Roman"/>
          <w:sz w:val="24"/>
          <w:szCs w:val="24"/>
        </w:rPr>
        <w:t>0</w:t>
      </w:r>
      <w:r w:rsidRPr="00050FD7">
        <w:rPr>
          <w:rFonts w:ascii="Times New Roman" w:hAnsi="Times New Roman" w:cs="Times New Roman"/>
          <w:sz w:val="24"/>
          <w:szCs w:val="24"/>
        </w:rPr>
        <w:t>0</w:t>
      </w:r>
      <w:r w:rsidR="00805A0C" w:rsidRPr="00050FD7">
        <w:rPr>
          <w:rFonts w:ascii="Times New Roman" w:hAnsi="Times New Roman" w:cs="Times New Roman"/>
          <w:sz w:val="24"/>
          <w:szCs w:val="24"/>
        </w:rPr>
        <w:t xml:space="preserve"> 000</w:t>
      </w:r>
      <w:r w:rsidRPr="00050FD7">
        <w:rPr>
          <w:rFonts w:ascii="Times New Roman" w:hAnsi="Times New Roman" w:cs="Times New Roman"/>
          <w:sz w:val="24"/>
          <w:szCs w:val="24"/>
        </w:rPr>
        <w:t xml:space="preserve"> units was noticed in the sixth period, </w:t>
      </w:r>
      <w:r w:rsidR="00DE7887" w:rsidRPr="00050FD7">
        <w:rPr>
          <w:rFonts w:ascii="Times New Roman" w:hAnsi="Times New Roman" w:cs="Times New Roman"/>
          <w:sz w:val="24"/>
          <w:szCs w:val="24"/>
        </w:rPr>
        <w:t>it declined quickly in the between the sixth and seventh periods, cutting through the baseline with about</w:t>
      </w:r>
      <w:r w:rsidRPr="00050FD7">
        <w:rPr>
          <w:rFonts w:ascii="Times New Roman" w:hAnsi="Times New Roman" w:cs="Times New Roman"/>
          <w:sz w:val="24"/>
          <w:szCs w:val="24"/>
        </w:rPr>
        <w:t xml:space="preserve"> </w:t>
      </w:r>
      <w:r w:rsidR="00DE7887" w:rsidRPr="00050FD7">
        <w:rPr>
          <w:rFonts w:ascii="Times New Roman" w:hAnsi="Times New Roman" w:cs="Times New Roman"/>
          <w:sz w:val="24"/>
          <w:szCs w:val="24"/>
        </w:rPr>
        <w:t>15</w:t>
      </w:r>
      <w:r w:rsidR="00DC0945">
        <w:rPr>
          <w:rFonts w:ascii="Times New Roman" w:hAnsi="Times New Roman" w:cs="Times New Roman"/>
          <w:sz w:val="24"/>
          <w:szCs w:val="24"/>
        </w:rPr>
        <w:t>0</w:t>
      </w:r>
      <w:r w:rsidR="00805A0C" w:rsidRPr="00050FD7">
        <w:rPr>
          <w:rFonts w:ascii="Times New Roman" w:hAnsi="Times New Roman" w:cs="Times New Roman"/>
          <w:sz w:val="24"/>
          <w:szCs w:val="24"/>
        </w:rPr>
        <w:t xml:space="preserve"> 000</w:t>
      </w:r>
      <w:r w:rsidR="00DE7887" w:rsidRPr="00050FD7">
        <w:rPr>
          <w:rFonts w:ascii="Times New Roman" w:hAnsi="Times New Roman" w:cs="Times New Roman"/>
          <w:sz w:val="24"/>
          <w:szCs w:val="24"/>
        </w:rPr>
        <w:t xml:space="preserve"> units.  This process reoccurred, and it was noticed that economic growth regain stability, with a consistent amount of increase that reached the baseline in the eight period and this process continued and it gained approximately 15</w:t>
      </w:r>
      <w:r w:rsidR="00805A0C" w:rsidRPr="00050FD7">
        <w:rPr>
          <w:rFonts w:ascii="Times New Roman" w:hAnsi="Times New Roman" w:cs="Times New Roman"/>
          <w:sz w:val="24"/>
          <w:szCs w:val="24"/>
        </w:rPr>
        <w:t xml:space="preserve"> 000</w:t>
      </w:r>
      <w:r w:rsidR="00DE7887" w:rsidRPr="00050FD7">
        <w:rPr>
          <w:rFonts w:ascii="Times New Roman" w:hAnsi="Times New Roman" w:cs="Times New Roman"/>
          <w:sz w:val="24"/>
          <w:szCs w:val="24"/>
        </w:rPr>
        <w:t xml:space="preserve"> units which latter reached the baseline at the tenth period.</w:t>
      </w:r>
    </w:p>
    <w:p w:rsidR="00B133CA" w:rsidRPr="00050FD7" w:rsidRDefault="00B067B5" w:rsidP="008F4E51">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 xml:space="preserve"> </w:t>
      </w:r>
      <w:r w:rsidR="006B64A2" w:rsidRPr="00050FD7">
        <w:rPr>
          <w:rFonts w:ascii="Times New Roman" w:hAnsi="Times New Roman" w:cs="Times New Roman"/>
          <w:sz w:val="24"/>
          <w:szCs w:val="24"/>
        </w:rPr>
        <w:t xml:space="preserve">   </w:t>
      </w:r>
    </w:p>
    <w:p w:rsidR="00253645" w:rsidRDefault="004F2ABE" w:rsidP="008F4E51">
      <w:pPr>
        <w:spacing w:after="0" w:line="240" w:lineRule="auto"/>
        <w:jc w:val="both"/>
        <w:rPr>
          <w:rFonts w:ascii="Times New Roman" w:hAnsi="Times New Roman" w:cs="Times New Roman"/>
          <w:b/>
          <w:sz w:val="28"/>
          <w:szCs w:val="24"/>
        </w:rPr>
      </w:pPr>
      <w:r w:rsidRPr="000D5477">
        <w:rPr>
          <w:rFonts w:ascii="Times New Roman" w:hAnsi="Times New Roman" w:cs="Times New Roman"/>
          <w:b/>
          <w:sz w:val="28"/>
          <w:szCs w:val="24"/>
        </w:rPr>
        <w:t xml:space="preserve">4.5.2 </w:t>
      </w:r>
      <w:r w:rsidR="00253645" w:rsidRPr="000D5477">
        <w:rPr>
          <w:rFonts w:ascii="Times New Roman" w:hAnsi="Times New Roman" w:cs="Times New Roman"/>
          <w:b/>
          <w:sz w:val="28"/>
          <w:szCs w:val="24"/>
        </w:rPr>
        <w:t xml:space="preserve">Response of </w:t>
      </w:r>
      <w:r w:rsidR="006624AE" w:rsidRPr="000D5477">
        <w:rPr>
          <w:rFonts w:ascii="Times New Roman" w:hAnsi="Times New Roman" w:cs="Times New Roman"/>
          <w:b/>
          <w:sz w:val="28"/>
          <w:szCs w:val="24"/>
        </w:rPr>
        <w:t>macroeconomic variables shocks</w:t>
      </w:r>
      <w:r w:rsidR="004472E7" w:rsidRPr="000D5477">
        <w:rPr>
          <w:rFonts w:ascii="Times New Roman" w:hAnsi="Times New Roman" w:cs="Times New Roman"/>
          <w:b/>
          <w:sz w:val="28"/>
          <w:szCs w:val="24"/>
        </w:rPr>
        <w:t xml:space="preserve"> to foreign aid shocks</w:t>
      </w:r>
    </w:p>
    <w:p w:rsidR="008F4E51" w:rsidRPr="008F4E51" w:rsidRDefault="008F4E51" w:rsidP="008F4E51">
      <w:pPr>
        <w:spacing w:after="0" w:line="240" w:lineRule="auto"/>
        <w:jc w:val="both"/>
        <w:rPr>
          <w:rFonts w:ascii="Times New Roman" w:hAnsi="Times New Roman" w:cs="Times New Roman"/>
          <w:sz w:val="24"/>
          <w:szCs w:val="24"/>
        </w:rPr>
      </w:pPr>
    </w:p>
    <w:p w:rsidR="008F4E51" w:rsidRDefault="00DE7887" w:rsidP="008F4E51">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 xml:space="preserve">Considering budget deficits impact on foreign aid we noticed a trajectory </w:t>
      </w:r>
      <w:r w:rsidR="00210CF1" w:rsidRPr="00050FD7">
        <w:rPr>
          <w:rFonts w:ascii="Times New Roman" w:hAnsi="Times New Roman" w:cs="Times New Roman"/>
          <w:sz w:val="24"/>
          <w:szCs w:val="24"/>
        </w:rPr>
        <w:t>of about 50</w:t>
      </w:r>
      <w:r w:rsidR="00805A0C" w:rsidRPr="00050FD7">
        <w:rPr>
          <w:rFonts w:ascii="Times New Roman" w:hAnsi="Times New Roman" w:cs="Times New Roman"/>
          <w:sz w:val="24"/>
          <w:szCs w:val="24"/>
        </w:rPr>
        <w:t xml:space="preserve"> 000</w:t>
      </w:r>
      <w:r w:rsidR="00210CF1" w:rsidRPr="00050FD7">
        <w:rPr>
          <w:rFonts w:ascii="Times New Roman" w:hAnsi="Times New Roman" w:cs="Times New Roman"/>
          <w:sz w:val="24"/>
          <w:szCs w:val="24"/>
        </w:rPr>
        <w:t xml:space="preserve"> units between the first and second period, </w:t>
      </w:r>
      <w:r w:rsidRPr="00050FD7">
        <w:rPr>
          <w:rFonts w:ascii="Times New Roman" w:hAnsi="Times New Roman" w:cs="Times New Roman"/>
          <w:sz w:val="24"/>
          <w:szCs w:val="24"/>
        </w:rPr>
        <w:t>from a decline of over 150</w:t>
      </w:r>
      <w:r w:rsidR="00805A0C" w:rsidRPr="00050FD7">
        <w:rPr>
          <w:rFonts w:ascii="Times New Roman" w:hAnsi="Times New Roman" w:cs="Times New Roman"/>
          <w:sz w:val="24"/>
          <w:szCs w:val="24"/>
        </w:rPr>
        <w:t xml:space="preserve"> 000</w:t>
      </w:r>
      <w:r w:rsidRPr="00050FD7">
        <w:rPr>
          <w:rFonts w:ascii="Times New Roman" w:hAnsi="Times New Roman" w:cs="Times New Roman"/>
          <w:sz w:val="24"/>
          <w:szCs w:val="24"/>
        </w:rPr>
        <w:t xml:space="preserve"> units</w:t>
      </w:r>
      <w:r w:rsidR="00210CF1" w:rsidRPr="00050FD7">
        <w:rPr>
          <w:rFonts w:ascii="Times New Roman" w:hAnsi="Times New Roman" w:cs="Times New Roman"/>
          <w:sz w:val="24"/>
          <w:szCs w:val="24"/>
        </w:rPr>
        <w:t xml:space="preserve">.  This increase </w:t>
      </w:r>
      <w:r w:rsidR="0077367C">
        <w:rPr>
          <w:rFonts w:ascii="Times New Roman" w:hAnsi="Times New Roman" w:cs="Times New Roman"/>
          <w:sz w:val="24"/>
          <w:szCs w:val="24"/>
        </w:rPr>
        <w:t>persist</w:t>
      </w:r>
      <w:r w:rsidR="00210CF1" w:rsidRPr="00050FD7">
        <w:rPr>
          <w:rFonts w:ascii="Times New Roman" w:hAnsi="Times New Roman" w:cs="Times New Roman"/>
          <w:sz w:val="24"/>
          <w:szCs w:val="24"/>
        </w:rPr>
        <w:t xml:space="preserve"> with over 120 </w:t>
      </w:r>
      <w:r w:rsidR="00805A0C" w:rsidRPr="00050FD7">
        <w:rPr>
          <w:rFonts w:ascii="Times New Roman" w:hAnsi="Times New Roman" w:cs="Times New Roman"/>
          <w:sz w:val="24"/>
          <w:szCs w:val="24"/>
        </w:rPr>
        <w:t xml:space="preserve">000 </w:t>
      </w:r>
      <w:r w:rsidR="00210CF1" w:rsidRPr="00050FD7">
        <w:rPr>
          <w:rFonts w:ascii="Times New Roman" w:hAnsi="Times New Roman" w:cs="Times New Roman"/>
          <w:sz w:val="24"/>
          <w:szCs w:val="24"/>
        </w:rPr>
        <w:t>units at the third period where the accelerating trajectory become slow at the fifth period and reached its peak at the sixth period w</w:t>
      </w:r>
      <w:r w:rsidR="0077367C">
        <w:rPr>
          <w:rFonts w:ascii="Times New Roman" w:hAnsi="Times New Roman" w:cs="Times New Roman"/>
          <w:sz w:val="24"/>
          <w:szCs w:val="24"/>
        </w:rPr>
        <w:t xml:space="preserve">here it </w:t>
      </w:r>
      <w:r w:rsidR="00210CF1" w:rsidRPr="00050FD7">
        <w:rPr>
          <w:rFonts w:ascii="Times New Roman" w:hAnsi="Times New Roman" w:cs="Times New Roman"/>
          <w:sz w:val="24"/>
          <w:szCs w:val="24"/>
        </w:rPr>
        <w:t>add</w:t>
      </w:r>
      <w:r w:rsidR="0077367C">
        <w:rPr>
          <w:rFonts w:ascii="Times New Roman" w:hAnsi="Times New Roman" w:cs="Times New Roman"/>
          <w:sz w:val="24"/>
          <w:szCs w:val="24"/>
        </w:rPr>
        <w:t>ed</w:t>
      </w:r>
      <w:r w:rsidR="00210CF1" w:rsidRPr="00050FD7">
        <w:rPr>
          <w:rFonts w:ascii="Times New Roman" w:hAnsi="Times New Roman" w:cs="Times New Roman"/>
          <w:sz w:val="24"/>
          <w:szCs w:val="24"/>
        </w:rPr>
        <w:t xml:space="preserve"> 20 unit which was lost after a shock impact at the s</w:t>
      </w:r>
      <w:r w:rsidR="004E023B" w:rsidRPr="00050FD7">
        <w:rPr>
          <w:rFonts w:ascii="Times New Roman" w:hAnsi="Times New Roman" w:cs="Times New Roman"/>
          <w:sz w:val="24"/>
          <w:szCs w:val="24"/>
        </w:rPr>
        <w:t>ixth</w:t>
      </w:r>
      <w:r w:rsidR="00210CF1" w:rsidRPr="00050FD7">
        <w:rPr>
          <w:rFonts w:ascii="Times New Roman" w:hAnsi="Times New Roman" w:cs="Times New Roman"/>
          <w:sz w:val="24"/>
          <w:szCs w:val="24"/>
        </w:rPr>
        <w:t xml:space="preserve"> </w:t>
      </w:r>
      <w:r w:rsidR="004E023B" w:rsidRPr="00050FD7">
        <w:rPr>
          <w:rFonts w:ascii="Times New Roman" w:hAnsi="Times New Roman" w:cs="Times New Roman"/>
          <w:sz w:val="24"/>
          <w:szCs w:val="24"/>
        </w:rPr>
        <w:t>period.  It touched the baseline at the seventh</w:t>
      </w:r>
      <w:r w:rsidR="00210CF1" w:rsidRPr="00050FD7">
        <w:rPr>
          <w:rFonts w:ascii="Times New Roman" w:hAnsi="Times New Roman" w:cs="Times New Roman"/>
          <w:sz w:val="24"/>
          <w:szCs w:val="24"/>
        </w:rPr>
        <w:t xml:space="preserve"> </w:t>
      </w:r>
      <w:r w:rsidR="004E023B" w:rsidRPr="00050FD7">
        <w:rPr>
          <w:rFonts w:ascii="Times New Roman" w:hAnsi="Times New Roman" w:cs="Times New Roman"/>
          <w:sz w:val="24"/>
          <w:szCs w:val="24"/>
        </w:rPr>
        <w:t xml:space="preserve">period </w:t>
      </w:r>
      <w:r w:rsidR="00210CF1" w:rsidRPr="00050FD7">
        <w:rPr>
          <w:rFonts w:ascii="Times New Roman" w:hAnsi="Times New Roman" w:cs="Times New Roman"/>
          <w:sz w:val="24"/>
          <w:szCs w:val="24"/>
        </w:rPr>
        <w:t xml:space="preserve">and </w:t>
      </w:r>
      <w:r w:rsidR="004E023B" w:rsidRPr="00050FD7">
        <w:rPr>
          <w:rFonts w:ascii="Times New Roman" w:hAnsi="Times New Roman" w:cs="Times New Roman"/>
          <w:sz w:val="24"/>
          <w:szCs w:val="24"/>
        </w:rPr>
        <w:t>it lost over 50</w:t>
      </w:r>
      <w:r w:rsidR="00805A0C" w:rsidRPr="00050FD7">
        <w:rPr>
          <w:rFonts w:ascii="Times New Roman" w:hAnsi="Times New Roman" w:cs="Times New Roman"/>
          <w:sz w:val="24"/>
          <w:szCs w:val="24"/>
        </w:rPr>
        <w:t xml:space="preserve"> 000</w:t>
      </w:r>
      <w:r w:rsidR="004E023B" w:rsidRPr="00050FD7">
        <w:rPr>
          <w:rFonts w:ascii="Times New Roman" w:hAnsi="Times New Roman" w:cs="Times New Roman"/>
          <w:sz w:val="24"/>
          <w:szCs w:val="24"/>
        </w:rPr>
        <w:t xml:space="preserve"> </w:t>
      </w:r>
      <w:r w:rsidR="00805A0C" w:rsidRPr="00050FD7">
        <w:rPr>
          <w:rFonts w:ascii="Times New Roman" w:hAnsi="Times New Roman" w:cs="Times New Roman"/>
          <w:sz w:val="24"/>
          <w:szCs w:val="24"/>
        </w:rPr>
        <w:t>units</w:t>
      </w:r>
      <w:r w:rsidR="004E023B" w:rsidRPr="00050FD7">
        <w:rPr>
          <w:rFonts w:ascii="Times New Roman" w:hAnsi="Times New Roman" w:cs="Times New Roman"/>
          <w:sz w:val="24"/>
          <w:szCs w:val="24"/>
        </w:rPr>
        <w:t xml:space="preserve"> </w:t>
      </w:r>
      <w:r w:rsidR="00210CF1" w:rsidRPr="00050FD7">
        <w:rPr>
          <w:rFonts w:ascii="Times New Roman" w:hAnsi="Times New Roman" w:cs="Times New Roman"/>
          <w:sz w:val="24"/>
          <w:szCs w:val="24"/>
        </w:rPr>
        <w:t xml:space="preserve">at the eight </w:t>
      </w:r>
      <w:r w:rsidR="004E023B" w:rsidRPr="00050FD7">
        <w:rPr>
          <w:rFonts w:ascii="Times New Roman" w:hAnsi="Times New Roman" w:cs="Times New Roman"/>
          <w:sz w:val="24"/>
          <w:szCs w:val="24"/>
        </w:rPr>
        <w:t>periods</w:t>
      </w:r>
      <w:r w:rsidR="00210CF1" w:rsidRPr="00050FD7">
        <w:rPr>
          <w:rFonts w:ascii="Times New Roman" w:hAnsi="Times New Roman" w:cs="Times New Roman"/>
          <w:sz w:val="24"/>
          <w:szCs w:val="24"/>
        </w:rPr>
        <w:t xml:space="preserve"> </w:t>
      </w:r>
      <w:r w:rsidR="004E023B" w:rsidRPr="00050FD7">
        <w:rPr>
          <w:rFonts w:ascii="Times New Roman" w:hAnsi="Times New Roman" w:cs="Times New Roman"/>
          <w:sz w:val="24"/>
          <w:szCs w:val="24"/>
        </w:rPr>
        <w:t>where it encountered a shock that accelerated it steadily and it gained about 50</w:t>
      </w:r>
      <w:r w:rsidR="00805A0C" w:rsidRPr="00050FD7">
        <w:rPr>
          <w:rFonts w:ascii="Times New Roman" w:hAnsi="Times New Roman" w:cs="Times New Roman"/>
          <w:sz w:val="24"/>
          <w:szCs w:val="24"/>
        </w:rPr>
        <w:t xml:space="preserve"> 000</w:t>
      </w:r>
      <w:r w:rsidR="004E023B" w:rsidRPr="00050FD7">
        <w:rPr>
          <w:rFonts w:ascii="Times New Roman" w:hAnsi="Times New Roman" w:cs="Times New Roman"/>
          <w:sz w:val="24"/>
          <w:szCs w:val="24"/>
        </w:rPr>
        <w:t xml:space="preserve"> units and reached the baseline at the ninth period.  At</w:t>
      </w:r>
      <w:r w:rsidR="00210CF1" w:rsidRPr="00050FD7">
        <w:rPr>
          <w:rFonts w:ascii="Times New Roman" w:hAnsi="Times New Roman" w:cs="Times New Roman"/>
          <w:sz w:val="24"/>
          <w:szCs w:val="24"/>
        </w:rPr>
        <w:t xml:space="preserve"> the tenth </w:t>
      </w:r>
      <w:r w:rsidR="004E023B" w:rsidRPr="00050FD7">
        <w:rPr>
          <w:rFonts w:ascii="Times New Roman" w:hAnsi="Times New Roman" w:cs="Times New Roman"/>
          <w:sz w:val="24"/>
          <w:szCs w:val="24"/>
        </w:rPr>
        <w:t xml:space="preserve">period, it gained about 20 </w:t>
      </w:r>
      <w:r w:rsidR="00805A0C" w:rsidRPr="00050FD7">
        <w:rPr>
          <w:rFonts w:ascii="Times New Roman" w:hAnsi="Times New Roman" w:cs="Times New Roman"/>
          <w:sz w:val="24"/>
          <w:szCs w:val="24"/>
        </w:rPr>
        <w:t xml:space="preserve">000 </w:t>
      </w:r>
      <w:r w:rsidR="004E023B" w:rsidRPr="00050FD7">
        <w:rPr>
          <w:rFonts w:ascii="Times New Roman" w:hAnsi="Times New Roman" w:cs="Times New Roman"/>
          <w:sz w:val="24"/>
          <w:szCs w:val="24"/>
        </w:rPr>
        <w:t>units above the baseline</w:t>
      </w:r>
      <w:r w:rsidR="00210CF1" w:rsidRPr="00050FD7">
        <w:rPr>
          <w:rFonts w:ascii="Times New Roman" w:hAnsi="Times New Roman" w:cs="Times New Roman"/>
          <w:sz w:val="24"/>
          <w:szCs w:val="24"/>
        </w:rPr>
        <w:t>.</w:t>
      </w:r>
    </w:p>
    <w:p w:rsidR="00B133CA" w:rsidRPr="00050FD7" w:rsidRDefault="00DE7887" w:rsidP="008F4E51">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 xml:space="preserve"> </w:t>
      </w:r>
    </w:p>
    <w:p w:rsidR="00570779" w:rsidRDefault="008B1F92" w:rsidP="008F4E51">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 xml:space="preserve">The impact of current account to </w:t>
      </w:r>
      <w:r w:rsidR="00DC0945">
        <w:rPr>
          <w:rFonts w:ascii="Times New Roman" w:hAnsi="Times New Roman" w:cs="Times New Roman"/>
          <w:sz w:val="24"/>
          <w:szCs w:val="24"/>
        </w:rPr>
        <w:t xml:space="preserve">foreign </w:t>
      </w:r>
      <w:r w:rsidRPr="00050FD7">
        <w:rPr>
          <w:rFonts w:ascii="Times New Roman" w:hAnsi="Times New Roman" w:cs="Times New Roman"/>
          <w:sz w:val="24"/>
          <w:szCs w:val="24"/>
        </w:rPr>
        <w:t>aid reveal a steady increase from the baseline in the first period with about 70</w:t>
      </w:r>
      <w:r w:rsidR="00805A0C" w:rsidRPr="00050FD7">
        <w:rPr>
          <w:rFonts w:ascii="Times New Roman" w:hAnsi="Times New Roman" w:cs="Times New Roman"/>
          <w:sz w:val="24"/>
          <w:szCs w:val="24"/>
        </w:rPr>
        <w:t xml:space="preserve"> 000</w:t>
      </w:r>
      <w:r w:rsidRPr="00050FD7">
        <w:rPr>
          <w:rFonts w:ascii="Times New Roman" w:hAnsi="Times New Roman" w:cs="Times New Roman"/>
          <w:sz w:val="24"/>
          <w:szCs w:val="24"/>
        </w:rPr>
        <w:t xml:space="preserve"> units and this gradually rose with over 30 </w:t>
      </w:r>
      <w:r w:rsidR="00805A0C" w:rsidRPr="00050FD7">
        <w:rPr>
          <w:rFonts w:ascii="Times New Roman" w:hAnsi="Times New Roman" w:cs="Times New Roman"/>
          <w:sz w:val="24"/>
          <w:szCs w:val="24"/>
        </w:rPr>
        <w:t xml:space="preserve">000 </w:t>
      </w:r>
      <w:r w:rsidRPr="00050FD7">
        <w:rPr>
          <w:rFonts w:ascii="Times New Roman" w:hAnsi="Times New Roman" w:cs="Times New Roman"/>
          <w:sz w:val="24"/>
          <w:szCs w:val="24"/>
        </w:rPr>
        <w:t>units</w:t>
      </w:r>
      <w:r w:rsidR="00805A0C" w:rsidRPr="00050FD7">
        <w:rPr>
          <w:rFonts w:ascii="Times New Roman" w:hAnsi="Times New Roman" w:cs="Times New Roman"/>
          <w:sz w:val="24"/>
          <w:szCs w:val="24"/>
        </w:rPr>
        <w:t>.</w:t>
      </w:r>
      <w:r w:rsidRPr="00050FD7">
        <w:rPr>
          <w:rFonts w:ascii="Times New Roman" w:hAnsi="Times New Roman" w:cs="Times New Roman"/>
          <w:sz w:val="24"/>
          <w:szCs w:val="24"/>
        </w:rPr>
        <w:t xml:space="preserve"> </w:t>
      </w:r>
      <w:r w:rsidR="00805A0C" w:rsidRPr="00050FD7">
        <w:rPr>
          <w:rFonts w:ascii="Times New Roman" w:hAnsi="Times New Roman" w:cs="Times New Roman"/>
          <w:sz w:val="24"/>
          <w:szCs w:val="24"/>
        </w:rPr>
        <w:t xml:space="preserve"> Between </w:t>
      </w:r>
      <w:r w:rsidRPr="00050FD7">
        <w:rPr>
          <w:rFonts w:ascii="Times New Roman" w:hAnsi="Times New Roman" w:cs="Times New Roman"/>
          <w:sz w:val="24"/>
          <w:szCs w:val="24"/>
        </w:rPr>
        <w:t>the</w:t>
      </w:r>
      <w:r w:rsidR="00805A0C" w:rsidRPr="00050FD7">
        <w:rPr>
          <w:rFonts w:ascii="Times New Roman" w:hAnsi="Times New Roman" w:cs="Times New Roman"/>
          <w:sz w:val="24"/>
          <w:szCs w:val="24"/>
        </w:rPr>
        <w:t xml:space="preserve"> second and third periods at we noticed a steep decline</w:t>
      </w:r>
      <w:r w:rsidRPr="00050FD7">
        <w:rPr>
          <w:rFonts w:ascii="Times New Roman" w:hAnsi="Times New Roman" w:cs="Times New Roman"/>
          <w:sz w:val="24"/>
          <w:szCs w:val="24"/>
        </w:rPr>
        <w:t xml:space="preserve"> </w:t>
      </w:r>
      <w:r w:rsidR="00805A0C" w:rsidRPr="00050FD7">
        <w:rPr>
          <w:rFonts w:ascii="Times New Roman" w:hAnsi="Times New Roman" w:cs="Times New Roman"/>
          <w:sz w:val="24"/>
          <w:szCs w:val="24"/>
        </w:rPr>
        <w:t xml:space="preserve">that hit the baseline after three and half periods and at the </w:t>
      </w:r>
      <w:r w:rsidRPr="00050FD7">
        <w:rPr>
          <w:rFonts w:ascii="Times New Roman" w:hAnsi="Times New Roman" w:cs="Times New Roman"/>
          <w:sz w:val="24"/>
          <w:szCs w:val="24"/>
        </w:rPr>
        <w:t xml:space="preserve">fourth period, </w:t>
      </w:r>
      <w:r w:rsidR="00805A0C" w:rsidRPr="00050FD7">
        <w:rPr>
          <w:rFonts w:ascii="Times New Roman" w:hAnsi="Times New Roman" w:cs="Times New Roman"/>
          <w:sz w:val="24"/>
          <w:szCs w:val="24"/>
        </w:rPr>
        <w:t xml:space="preserve">reached a low of approximately 100, 000 units.  This process had a quick recovery and it was at the baseline after the fifth period.  Considerably, this interaction gained a 10 000 units at the sixth period and between the seventh and eighth periods, it was identified to loss 20 000 units. </w:t>
      </w:r>
      <w:r w:rsidR="00570779" w:rsidRPr="00050FD7">
        <w:rPr>
          <w:rFonts w:ascii="Times New Roman" w:hAnsi="Times New Roman" w:cs="Times New Roman"/>
          <w:sz w:val="24"/>
          <w:szCs w:val="24"/>
        </w:rPr>
        <w:t xml:space="preserve">At the eight period it slowly climbed to the baseline, where </w:t>
      </w:r>
      <w:r w:rsidR="004661BC" w:rsidRPr="00050FD7">
        <w:rPr>
          <w:rFonts w:ascii="Times New Roman" w:hAnsi="Times New Roman" w:cs="Times New Roman"/>
          <w:sz w:val="24"/>
          <w:szCs w:val="24"/>
        </w:rPr>
        <w:t>it increased and reached a</w:t>
      </w:r>
      <w:r w:rsidR="00570779" w:rsidRPr="00050FD7">
        <w:rPr>
          <w:rFonts w:ascii="Times New Roman" w:hAnsi="Times New Roman" w:cs="Times New Roman"/>
          <w:sz w:val="24"/>
          <w:szCs w:val="24"/>
        </w:rPr>
        <w:t xml:space="preserve"> 50 000 unit high at the ninth period, this height could not sustained, and at the tenth period, it lost could only hold 30 000 units.</w:t>
      </w:r>
    </w:p>
    <w:p w:rsidR="008F4E51" w:rsidRPr="00050FD7" w:rsidRDefault="008F4E51" w:rsidP="008F4E51">
      <w:pPr>
        <w:spacing w:after="0" w:line="240" w:lineRule="auto"/>
        <w:jc w:val="both"/>
        <w:rPr>
          <w:rFonts w:ascii="Times New Roman" w:hAnsi="Times New Roman" w:cs="Times New Roman"/>
          <w:sz w:val="24"/>
          <w:szCs w:val="24"/>
        </w:rPr>
      </w:pPr>
    </w:p>
    <w:p w:rsidR="008F4E51" w:rsidRDefault="00570779" w:rsidP="008F4E51">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The result of the response of economic growth to foreign</w:t>
      </w:r>
      <w:r w:rsidR="003D3602">
        <w:rPr>
          <w:rFonts w:ascii="Times New Roman" w:hAnsi="Times New Roman" w:cs="Times New Roman"/>
          <w:sz w:val="24"/>
          <w:szCs w:val="24"/>
        </w:rPr>
        <w:t xml:space="preserve"> aid reveals</w:t>
      </w:r>
      <w:r w:rsidR="00DA29FB">
        <w:rPr>
          <w:rFonts w:ascii="Times New Roman" w:hAnsi="Times New Roman" w:cs="Times New Roman"/>
          <w:sz w:val="24"/>
          <w:szCs w:val="24"/>
        </w:rPr>
        <w:t xml:space="preserve"> a decreasing</w:t>
      </w:r>
      <w:r w:rsidRPr="00050FD7">
        <w:rPr>
          <w:rFonts w:ascii="Times New Roman" w:hAnsi="Times New Roman" w:cs="Times New Roman"/>
          <w:sz w:val="24"/>
          <w:szCs w:val="24"/>
        </w:rPr>
        <w:t xml:space="preserve"> impact of five units in the growth-aid relationship.  This</w:t>
      </w:r>
      <w:r w:rsidR="003D3602">
        <w:rPr>
          <w:rFonts w:ascii="Times New Roman" w:hAnsi="Times New Roman" w:cs="Times New Roman"/>
          <w:sz w:val="24"/>
          <w:szCs w:val="24"/>
        </w:rPr>
        <w:t xml:space="preserve"> depreciates</w:t>
      </w:r>
      <w:r w:rsidRPr="00050FD7">
        <w:rPr>
          <w:rFonts w:ascii="Times New Roman" w:hAnsi="Times New Roman" w:cs="Times New Roman"/>
          <w:sz w:val="24"/>
          <w:szCs w:val="24"/>
        </w:rPr>
        <w:t xml:space="preserve"> rapidly at the second period and reached a low of five points.  The third period witnessed a recovery that lead to a slow but </w:t>
      </w:r>
      <w:r w:rsidRPr="00050FD7">
        <w:rPr>
          <w:rFonts w:ascii="Times New Roman" w:hAnsi="Times New Roman" w:cs="Times New Roman"/>
          <w:sz w:val="24"/>
          <w:szCs w:val="24"/>
        </w:rPr>
        <w:lastRenderedPageBreak/>
        <w:t>steady raise in the responses of economic growth to aid shocks.  This was sustained between the third, fourth and fifth periods at about five units</w:t>
      </w:r>
      <w:r w:rsidR="004661BC" w:rsidRPr="00050FD7">
        <w:rPr>
          <w:rFonts w:ascii="Times New Roman" w:hAnsi="Times New Roman" w:cs="Times New Roman"/>
          <w:sz w:val="24"/>
          <w:szCs w:val="24"/>
        </w:rPr>
        <w:t>.  The sixth period witnessed a decline, as a result of the reducing impacts of shocks at the fifth perio</w:t>
      </w:r>
      <w:r w:rsidR="003D3602">
        <w:rPr>
          <w:rFonts w:ascii="Times New Roman" w:hAnsi="Times New Roman" w:cs="Times New Roman"/>
          <w:sz w:val="24"/>
          <w:szCs w:val="24"/>
        </w:rPr>
        <w:t>d.  This</w:t>
      </w:r>
      <w:r w:rsidR="004661BC" w:rsidRPr="00050FD7">
        <w:rPr>
          <w:rFonts w:ascii="Times New Roman" w:hAnsi="Times New Roman" w:cs="Times New Roman"/>
          <w:sz w:val="24"/>
          <w:szCs w:val="24"/>
        </w:rPr>
        <w:t xml:space="preserve"> level of decline w</w:t>
      </w:r>
      <w:r w:rsidR="003D3602">
        <w:rPr>
          <w:rFonts w:ascii="Times New Roman" w:hAnsi="Times New Roman" w:cs="Times New Roman"/>
          <w:sz w:val="24"/>
          <w:szCs w:val="24"/>
        </w:rPr>
        <w:t>as</w:t>
      </w:r>
      <w:r w:rsidR="004661BC" w:rsidRPr="00050FD7">
        <w:rPr>
          <w:rFonts w:ascii="Times New Roman" w:hAnsi="Times New Roman" w:cs="Times New Roman"/>
          <w:sz w:val="24"/>
          <w:szCs w:val="24"/>
        </w:rPr>
        <w:t xml:space="preserve"> on the baseline and it remained neutral up until the eight</w:t>
      </w:r>
      <w:r w:rsidR="00DA29FB">
        <w:rPr>
          <w:rFonts w:ascii="Times New Roman" w:hAnsi="Times New Roman" w:cs="Times New Roman"/>
          <w:sz w:val="24"/>
          <w:szCs w:val="24"/>
        </w:rPr>
        <w:t>h</w:t>
      </w:r>
      <w:r w:rsidR="004661BC" w:rsidRPr="00050FD7">
        <w:rPr>
          <w:rFonts w:ascii="Times New Roman" w:hAnsi="Times New Roman" w:cs="Times New Roman"/>
          <w:sz w:val="24"/>
          <w:szCs w:val="24"/>
        </w:rPr>
        <w:t xml:space="preserve"> period where visible signs of reducing impacts were noticed.  This persisted and was at its low at the ninth period.  This reduced impacts of shocks flows were notice to recover slightly between the ninth and tenth period and was only five points above the expected baseline at the end of the tenth periods.</w:t>
      </w:r>
    </w:p>
    <w:p w:rsidR="00DE7887" w:rsidRPr="00050FD7" w:rsidRDefault="004661BC" w:rsidP="008F4E51">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 xml:space="preserve"> </w:t>
      </w:r>
    </w:p>
    <w:p w:rsidR="00975E08" w:rsidRDefault="004F2ABE" w:rsidP="008F4E51">
      <w:pPr>
        <w:spacing w:after="0" w:line="240" w:lineRule="auto"/>
        <w:jc w:val="both"/>
        <w:rPr>
          <w:rFonts w:ascii="Times New Roman" w:hAnsi="Times New Roman" w:cs="Times New Roman"/>
          <w:b/>
          <w:sz w:val="28"/>
          <w:szCs w:val="24"/>
        </w:rPr>
      </w:pPr>
      <w:r w:rsidRPr="000D5477">
        <w:rPr>
          <w:rFonts w:ascii="Times New Roman" w:hAnsi="Times New Roman" w:cs="Times New Roman"/>
          <w:b/>
          <w:sz w:val="28"/>
          <w:szCs w:val="24"/>
        </w:rPr>
        <w:t xml:space="preserve">4.6 </w:t>
      </w:r>
      <w:r w:rsidR="00975E08" w:rsidRPr="000D5477">
        <w:rPr>
          <w:rFonts w:ascii="Times New Roman" w:hAnsi="Times New Roman" w:cs="Times New Roman"/>
          <w:b/>
          <w:sz w:val="28"/>
          <w:szCs w:val="24"/>
        </w:rPr>
        <w:t>Results of the Variance Decomposition</w:t>
      </w:r>
    </w:p>
    <w:p w:rsidR="008F4E51" w:rsidRPr="008F4E51" w:rsidRDefault="008F4E51" w:rsidP="008F4E51">
      <w:pPr>
        <w:spacing w:after="0" w:line="240" w:lineRule="auto"/>
        <w:jc w:val="both"/>
        <w:rPr>
          <w:rFonts w:ascii="Times New Roman" w:hAnsi="Times New Roman" w:cs="Times New Roman"/>
          <w:sz w:val="24"/>
          <w:szCs w:val="24"/>
        </w:rPr>
      </w:pPr>
    </w:p>
    <w:p w:rsidR="006514B0" w:rsidRDefault="00875CF6" w:rsidP="008F4E51">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 xml:space="preserve">The </w:t>
      </w:r>
      <w:r w:rsidR="0019602A" w:rsidRPr="00050FD7">
        <w:rPr>
          <w:rFonts w:ascii="Times New Roman" w:hAnsi="Times New Roman" w:cs="Times New Roman"/>
          <w:sz w:val="24"/>
          <w:szCs w:val="24"/>
        </w:rPr>
        <w:t xml:space="preserve">variance decomposition with AIC criteria </w:t>
      </w:r>
      <w:r w:rsidRPr="00050FD7">
        <w:rPr>
          <w:rFonts w:ascii="Times New Roman" w:hAnsi="Times New Roman" w:cs="Times New Roman"/>
          <w:sz w:val="24"/>
          <w:szCs w:val="24"/>
        </w:rPr>
        <w:t>was</w:t>
      </w:r>
      <w:r w:rsidR="0019602A" w:rsidRPr="00050FD7">
        <w:rPr>
          <w:rFonts w:ascii="Times New Roman" w:hAnsi="Times New Roman" w:cs="Times New Roman"/>
          <w:sz w:val="24"/>
          <w:szCs w:val="24"/>
        </w:rPr>
        <w:t xml:space="preserve"> used in this study</w:t>
      </w:r>
      <w:r w:rsidRPr="00050FD7">
        <w:rPr>
          <w:rFonts w:ascii="Times New Roman" w:hAnsi="Times New Roman" w:cs="Times New Roman"/>
          <w:sz w:val="24"/>
          <w:szCs w:val="24"/>
        </w:rPr>
        <w:t xml:space="preserve">, its output are shown in appendix </w:t>
      </w:r>
      <w:r w:rsidR="00495BB1">
        <w:rPr>
          <w:rFonts w:ascii="Times New Roman" w:hAnsi="Times New Roman" w:cs="Times New Roman"/>
          <w:sz w:val="24"/>
          <w:szCs w:val="24"/>
        </w:rPr>
        <w:t>A</w:t>
      </w:r>
      <w:r w:rsidRPr="00050FD7">
        <w:rPr>
          <w:rFonts w:ascii="Times New Roman" w:hAnsi="Times New Roman" w:cs="Times New Roman"/>
          <w:sz w:val="24"/>
          <w:szCs w:val="24"/>
        </w:rPr>
        <w:t xml:space="preserve">3, represented has figure </w:t>
      </w:r>
      <w:r w:rsidR="00495BB1">
        <w:rPr>
          <w:rFonts w:ascii="Times New Roman" w:hAnsi="Times New Roman" w:cs="Times New Roman"/>
          <w:sz w:val="24"/>
          <w:szCs w:val="24"/>
        </w:rPr>
        <w:t>1</w:t>
      </w:r>
      <w:r w:rsidR="0019602A" w:rsidRPr="00050FD7">
        <w:rPr>
          <w:rFonts w:ascii="Times New Roman" w:hAnsi="Times New Roman" w:cs="Times New Roman"/>
          <w:sz w:val="24"/>
          <w:szCs w:val="24"/>
        </w:rPr>
        <w:t>.  It is necessary to note that b</w:t>
      </w:r>
      <w:r w:rsidR="006514B0" w:rsidRPr="00050FD7">
        <w:rPr>
          <w:rFonts w:ascii="Times New Roman" w:hAnsi="Times New Roman" w:cs="Times New Roman"/>
          <w:sz w:val="24"/>
          <w:szCs w:val="24"/>
        </w:rPr>
        <w:t xml:space="preserve">y choosing a </w:t>
      </w:r>
      <w:proofErr w:type="spellStart"/>
      <w:r w:rsidR="006514B0" w:rsidRPr="00050FD7">
        <w:rPr>
          <w:rFonts w:ascii="Times New Roman" w:hAnsi="Times New Roman" w:cs="Times New Roman"/>
          <w:sz w:val="24"/>
          <w:szCs w:val="24"/>
        </w:rPr>
        <w:t>Cholesk</w:t>
      </w:r>
      <w:r w:rsidR="0019602A" w:rsidRPr="00050FD7">
        <w:rPr>
          <w:rFonts w:ascii="Times New Roman" w:hAnsi="Times New Roman" w:cs="Times New Roman"/>
          <w:sz w:val="24"/>
          <w:szCs w:val="24"/>
        </w:rPr>
        <w:t>y</w:t>
      </w:r>
      <w:proofErr w:type="spellEnd"/>
      <w:r w:rsidR="006514B0" w:rsidRPr="00050FD7">
        <w:rPr>
          <w:rFonts w:ascii="Times New Roman" w:hAnsi="Times New Roman" w:cs="Times New Roman"/>
          <w:sz w:val="24"/>
          <w:szCs w:val="24"/>
        </w:rPr>
        <w:t xml:space="preserve"> type of decomposition of the covariance metrics disturbances</w:t>
      </w:r>
      <w:r w:rsidRPr="00050FD7">
        <w:rPr>
          <w:rFonts w:ascii="Times New Roman" w:hAnsi="Times New Roman" w:cs="Times New Roman"/>
          <w:sz w:val="24"/>
          <w:szCs w:val="24"/>
        </w:rPr>
        <w:t>,</w:t>
      </w:r>
      <w:r w:rsidR="006514B0" w:rsidRPr="00050FD7">
        <w:rPr>
          <w:rFonts w:ascii="Times New Roman" w:hAnsi="Times New Roman" w:cs="Times New Roman"/>
          <w:sz w:val="24"/>
          <w:szCs w:val="24"/>
        </w:rPr>
        <w:t xml:space="preserve"> it follows that there is no instantaneous effect of </w:t>
      </w:r>
      <w:r w:rsidRPr="00050FD7">
        <w:rPr>
          <w:rFonts w:ascii="Times New Roman" w:hAnsi="Times New Roman" w:cs="Times New Roman"/>
          <w:sz w:val="24"/>
          <w:szCs w:val="24"/>
        </w:rPr>
        <w:t xml:space="preserve">foreign </w:t>
      </w:r>
      <w:r w:rsidR="006514B0" w:rsidRPr="00050FD7">
        <w:rPr>
          <w:rFonts w:ascii="Times New Roman" w:hAnsi="Times New Roman" w:cs="Times New Roman"/>
          <w:sz w:val="24"/>
          <w:szCs w:val="24"/>
        </w:rPr>
        <w:t>a</w:t>
      </w:r>
      <w:r w:rsidRPr="00050FD7">
        <w:rPr>
          <w:rFonts w:ascii="Times New Roman" w:hAnsi="Times New Roman" w:cs="Times New Roman"/>
          <w:sz w:val="24"/>
          <w:szCs w:val="24"/>
        </w:rPr>
        <w:t xml:space="preserve">id, budget deficit, current account balance </w:t>
      </w:r>
      <w:r w:rsidR="006514B0" w:rsidRPr="00050FD7">
        <w:rPr>
          <w:rFonts w:ascii="Times New Roman" w:hAnsi="Times New Roman" w:cs="Times New Roman"/>
          <w:sz w:val="24"/>
          <w:szCs w:val="24"/>
        </w:rPr>
        <w:t xml:space="preserve">and </w:t>
      </w:r>
      <w:r w:rsidRPr="00050FD7">
        <w:rPr>
          <w:rFonts w:ascii="Times New Roman" w:hAnsi="Times New Roman" w:cs="Times New Roman"/>
          <w:sz w:val="24"/>
          <w:szCs w:val="24"/>
        </w:rPr>
        <w:t>economic growth in the Nigeria economy</w:t>
      </w:r>
      <w:r w:rsidR="006514B0" w:rsidRPr="00050FD7">
        <w:rPr>
          <w:rFonts w:ascii="Times New Roman" w:hAnsi="Times New Roman" w:cs="Times New Roman"/>
          <w:sz w:val="24"/>
          <w:szCs w:val="24"/>
        </w:rPr>
        <w:t>.</w:t>
      </w:r>
      <w:r w:rsidRPr="00050FD7">
        <w:rPr>
          <w:rFonts w:ascii="Times New Roman" w:hAnsi="Times New Roman" w:cs="Times New Roman"/>
          <w:sz w:val="24"/>
          <w:szCs w:val="24"/>
        </w:rPr>
        <w:t xml:space="preserve">  This </w:t>
      </w:r>
      <w:r w:rsidR="006514B0" w:rsidRPr="00050FD7">
        <w:rPr>
          <w:rFonts w:ascii="Times New Roman" w:hAnsi="Times New Roman" w:cs="Times New Roman"/>
          <w:sz w:val="24"/>
          <w:szCs w:val="24"/>
        </w:rPr>
        <w:t xml:space="preserve">implies that </w:t>
      </w:r>
      <w:r w:rsidRPr="00050FD7">
        <w:rPr>
          <w:rFonts w:ascii="Times New Roman" w:hAnsi="Times New Roman" w:cs="Times New Roman"/>
          <w:sz w:val="24"/>
          <w:szCs w:val="24"/>
        </w:rPr>
        <w:t>the levels of foreign aid</w:t>
      </w:r>
      <w:r w:rsidR="006514B0" w:rsidRPr="00050FD7">
        <w:rPr>
          <w:rFonts w:ascii="Times New Roman" w:hAnsi="Times New Roman" w:cs="Times New Roman"/>
          <w:sz w:val="24"/>
          <w:szCs w:val="24"/>
        </w:rPr>
        <w:t xml:space="preserve"> </w:t>
      </w:r>
      <w:r w:rsidRPr="00050FD7">
        <w:rPr>
          <w:rFonts w:ascii="Times New Roman" w:hAnsi="Times New Roman" w:cs="Times New Roman"/>
          <w:sz w:val="24"/>
          <w:szCs w:val="24"/>
        </w:rPr>
        <w:t>are</w:t>
      </w:r>
      <w:r w:rsidR="006514B0" w:rsidRPr="00050FD7">
        <w:rPr>
          <w:rFonts w:ascii="Times New Roman" w:hAnsi="Times New Roman" w:cs="Times New Roman"/>
          <w:sz w:val="24"/>
          <w:szCs w:val="24"/>
        </w:rPr>
        <w:t xml:space="preserve"> not instantaneously affected by </w:t>
      </w:r>
      <w:r w:rsidRPr="00050FD7">
        <w:rPr>
          <w:rFonts w:ascii="Times New Roman" w:hAnsi="Times New Roman" w:cs="Times New Roman"/>
          <w:sz w:val="24"/>
          <w:szCs w:val="24"/>
        </w:rPr>
        <w:t>any of the other variables in the model</w:t>
      </w:r>
      <w:r w:rsidR="006514B0" w:rsidRPr="00050FD7">
        <w:rPr>
          <w:rFonts w:ascii="Times New Roman" w:hAnsi="Times New Roman" w:cs="Times New Roman"/>
          <w:sz w:val="24"/>
          <w:szCs w:val="24"/>
        </w:rPr>
        <w:t>.</w:t>
      </w:r>
      <w:r w:rsidR="00E638FD" w:rsidRPr="00050FD7">
        <w:rPr>
          <w:rFonts w:ascii="Times New Roman" w:hAnsi="Times New Roman" w:cs="Times New Roman"/>
          <w:sz w:val="24"/>
          <w:szCs w:val="24"/>
        </w:rPr>
        <w:t xml:space="preserve">  Considering the graphical representation of the variance decomposition analysis in appendix </w:t>
      </w:r>
      <w:r w:rsidR="00495BB1">
        <w:rPr>
          <w:rFonts w:ascii="Times New Roman" w:hAnsi="Times New Roman" w:cs="Times New Roman"/>
          <w:sz w:val="24"/>
          <w:szCs w:val="24"/>
        </w:rPr>
        <w:t>A</w:t>
      </w:r>
      <w:r w:rsidR="00E638FD" w:rsidRPr="00050FD7">
        <w:rPr>
          <w:rFonts w:ascii="Times New Roman" w:hAnsi="Times New Roman" w:cs="Times New Roman"/>
          <w:sz w:val="24"/>
          <w:szCs w:val="24"/>
        </w:rPr>
        <w:t xml:space="preserve">3, figure </w:t>
      </w:r>
      <w:r w:rsidR="00495BB1">
        <w:rPr>
          <w:rFonts w:ascii="Times New Roman" w:hAnsi="Times New Roman" w:cs="Times New Roman"/>
          <w:sz w:val="24"/>
          <w:szCs w:val="24"/>
        </w:rPr>
        <w:t>1</w:t>
      </w:r>
      <w:r w:rsidR="00E638FD" w:rsidRPr="00050FD7">
        <w:rPr>
          <w:rFonts w:ascii="Times New Roman" w:hAnsi="Times New Roman" w:cs="Times New Roman"/>
          <w:sz w:val="24"/>
          <w:szCs w:val="24"/>
        </w:rPr>
        <w:t>, w</w:t>
      </w:r>
      <w:r w:rsidR="006514B0" w:rsidRPr="00050FD7">
        <w:rPr>
          <w:rFonts w:ascii="Times New Roman" w:hAnsi="Times New Roman" w:cs="Times New Roman"/>
          <w:sz w:val="24"/>
          <w:szCs w:val="24"/>
        </w:rPr>
        <w:t xml:space="preserve">e noted that </w:t>
      </w:r>
      <w:r w:rsidR="00E638FD" w:rsidRPr="00050FD7">
        <w:rPr>
          <w:rFonts w:ascii="Times New Roman" w:hAnsi="Times New Roman" w:cs="Times New Roman"/>
          <w:sz w:val="24"/>
          <w:szCs w:val="24"/>
        </w:rPr>
        <w:t xml:space="preserve">the variance decomposition </w:t>
      </w:r>
      <w:r w:rsidR="006514B0" w:rsidRPr="00050FD7">
        <w:rPr>
          <w:rFonts w:ascii="Times New Roman" w:hAnsi="Times New Roman" w:cs="Times New Roman"/>
          <w:sz w:val="24"/>
          <w:szCs w:val="24"/>
        </w:rPr>
        <w:t xml:space="preserve">for the same variable </w:t>
      </w:r>
      <w:r w:rsidR="00E638FD" w:rsidRPr="00050FD7">
        <w:rPr>
          <w:rFonts w:ascii="Times New Roman" w:hAnsi="Times New Roman" w:cs="Times New Roman"/>
          <w:sz w:val="24"/>
          <w:szCs w:val="24"/>
        </w:rPr>
        <w:t>in</w:t>
      </w:r>
      <w:r w:rsidR="006514B0" w:rsidRPr="00050FD7">
        <w:rPr>
          <w:rFonts w:ascii="Times New Roman" w:hAnsi="Times New Roman" w:cs="Times New Roman"/>
          <w:sz w:val="24"/>
          <w:szCs w:val="24"/>
        </w:rPr>
        <w:t xml:space="preserve"> the different </w:t>
      </w:r>
      <w:r w:rsidR="00D9087F" w:rsidRPr="00D9087F">
        <w:rPr>
          <w:rFonts w:ascii="Times New Roman" w:hAnsi="Times New Roman" w:cs="Times New Roman"/>
          <w:sz w:val="24"/>
          <w:szCs w:val="24"/>
        </w:rPr>
        <w:t>mode</w:t>
      </w:r>
      <w:r w:rsidR="006514B0" w:rsidRPr="00D9087F">
        <w:rPr>
          <w:rFonts w:ascii="Times New Roman" w:hAnsi="Times New Roman" w:cs="Times New Roman"/>
          <w:sz w:val="24"/>
          <w:szCs w:val="24"/>
        </w:rPr>
        <w:t>s</w:t>
      </w:r>
      <w:r w:rsidR="006514B0" w:rsidRPr="00050FD7">
        <w:rPr>
          <w:rFonts w:ascii="Times New Roman" w:hAnsi="Times New Roman" w:cs="Times New Roman"/>
          <w:sz w:val="24"/>
          <w:szCs w:val="24"/>
        </w:rPr>
        <w:t xml:space="preserve"> differs with a multiplicative constant corresponding to the ratio of the </w:t>
      </w:r>
      <w:r w:rsidR="00E638FD" w:rsidRPr="00050FD7">
        <w:rPr>
          <w:rFonts w:ascii="Times New Roman" w:hAnsi="Times New Roman" w:cs="Times New Roman"/>
          <w:sz w:val="24"/>
          <w:szCs w:val="24"/>
        </w:rPr>
        <w:t>variation</w:t>
      </w:r>
      <w:r w:rsidR="006514B0" w:rsidRPr="00050FD7">
        <w:rPr>
          <w:rFonts w:ascii="Times New Roman" w:hAnsi="Times New Roman" w:cs="Times New Roman"/>
          <w:sz w:val="24"/>
          <w:szCs w:val="24"/>
        </w:rPr>
        <w:t xml:space="preserve"> </w:t>
      </w:r>
      <w:r w:rsidR="00E638FD" w:rsidRPr="00050FD7">
        <w:rPr>
          <w:rFonts w:ascii="Times New Roman" w:hAnsi="Times New Roman" w:cs="Times New Roman"/>
          <w:sz w:val="24"/>
          <w:szCs w:val="24"/>
        </w:rPr>
        <w:t xml:space="preserve">exhibited by </w:t>
      </w:r>
      <w:r w:rsidR="006514B0" w:rsidRPr="00050FD7">
        <w:rPr>
          <w:rFonts w:ascii="Times New Roman" w:hAnsi="Times New Roman" w:cs="Times New Roman"/>
          <w:sz w:val="24"/>
          <w:szCs w:val="24"/>
        </w:rPr>
        <w:t xml:space="preserve">the variables </w:t>
      </w:r>
      <w:r w:rsidR="00E638FD" w:rsidRPr="00050FD7">
        <w:rPr>
          <w:rFonts w:ascii="Times New Roman" w:hAnsi="Times New Roman" w:cs="Times New Roman"/>
          <w:sz w:val="24"/>
          <w:szCs w:val="24"/>
        </w:rPr>
        <w:t>implied variance</w:t>
      </w:r>
      <w:r w:rsidR="006514B0" w:rsidRPr="00050FD7">
        <w:rPr>
          <w:rFonts w:ascii="Times New Roman" w:hAnsi="Times New Roman" w:cs="Times New Roman"/>
          <w:sz w:val="24"/>
          <w:szCs w:val="24"/>
        </w:rPr>
        <w:t xml:space="preserve"> shock</w:t>
      </w:r>
      <w:r w:rsidR="00E638FD" w:rsidRPr="00050FD7">
        <w:rPr>
          <w:rFonts w:ascii="Times New Roman" w:hAnsi="Times New Roman" w:cs="Times New Roman"/>
          <w:sz w:val="24"/>
          <w:szCs w:val="24"/>
        </w:rPr>
        <w:t>s</w:t>
      </w:r>
      <w:r w:rsidR="006514B0" w:rsidRPr="00050FD7">
        <w:rPr>
          <w:rFonts w:ascii="Times New Roman" w:hAnsi="Times New Roman" w:cs="Times New Roman"/>
          <w:sz w:val="24"/>
          <w:szCs w:val="24"/>
        </w:rPr>
        <w:t xml:space="preserve"> for the different individual variables.</w:t>
      </w:r>
    </w:p>
    <w:p w:rsidR="008F4E51" w:rsidRDefault="008F4E51" w:rsidP="008F4E51">
      <w:pPr>
        <w:spacing w:after="0" w:line="240" w:lineRule="auto"/>
        <w:jc w:val="both"/>
        <w:rPr>
          <w:rFonts w:ascii="Times New Roman" w:hAnsi="Times New Roman" w:cs="Times New Roman"/>
          <w:sz w:val="24"/>
          <w:szCs w:val="24"/>
        </w:rPr>
      </w:pPr>
    </w:p>
    <w:p w:rsidR="000D5477" w:rsidRDefault="004F2ABE" w:rsidP="008F4E51">
      <w:pPr>
        <w:spacing w:after="0" w:line="240" w:lineRule="auto"/>
        <w:jc w:val="both"/>
        <w:rPr>
          <w:rFonts w:ascii="Times New Roman" w:hAnsi="Times New Roman" w:cs="Times New Roman"/>
          <w:b/>
          <w:sz w:val="28"/>
          <w:szCs w:val="24"/>
        </w:rPr>
      </w:pPr>
      <w:r w:rsidRPr="000D5477">
        <w:rPr>
          <w:rFonts w:ascii="Times New Roman" w:hAnsi="Times New Roman" w:cs="Times New Roman"/>
          <w:b/>
          <w:sz w:val="28"/>
          <w:szCs w:val="24"/>
        </w:rPr>
        <w:t xml:space="preserve">4.6.1 </w:t>
      </w:r>
      <w:r w:rsidR="0040738B" w:rsidRPr="000D5477">
        <w:rPr>
          <w:rFonts w:ascii="Times New Roman" w:hAnsi="Times New Roman" w:cs="Times New Roman"/>
          <w:b/>
          <w:sz w:val="28"/>
          <w:szCs w:val="24"/>
        </w:rPr>
        <w:t xml:space="preserve">Percentage </w:t>
      </w:r>
      <w:r w:rsidR="0074468C" w:rsidRPr="000D5477">
        <w:rPr>
          <w:rFonts w:ascii="Times New Roman" w:hAnsi="Times New Roman" w:cs="Times New Roman"/>
          <w:b/>
          <w:sz w:val="28"/>
          <w:szCs w:val="24"/>
        </w:rPr>
        <w:t>responses of foreign aid variance</w:t>
      </w:r>
      <w:r w:rsidR="00620127" w:rsidRPr="000D5477">
        <w:rPr>
          <w:rFonts w:ascii="Times New Roman" w:hAnsi="Times New Roman" w:cs="Times New Roman"/>
          <w:b/>
          <w:sz w:val="28"/>
          <w:szCs w:val="24"/>
        </w:rPr>
        <w:t xml:space="preserve"> innovation</w:t>
      </w:r>
      <w:r w:rsidR="0074468C" w:rsidRPr="000D5477">
        <w:rPr>
          <w:rFonts w:ascii="Times New Roman" w:hAnsi="Times New Roman" w:cs="Times New Roman"/>
          <w:b/>
          <w:sz w:val="28"/>
          <w:szCs w:val="24"/>
        </w:rPr>
        <w:t xml:space="preserve"> </w:t>
      </w:r>
      <w:r w:rsidR="00620127" w:rsidRPr="000D5477">
        <w:rPr>
          <w:rFonts w:ascii="Times New Roman" w:hAnsi="Times New Roman" w:cs="Times New Roman"/>
          <w:b/>
          <w:sz w:val="28"/>
          <w:szCs w:val="24"/>
        </w:rPr>
        <w:t>t</w:t>
      </w:r>
      <w:r w:rsidR="0074468C" w:rsidRPr="000D5477">
        <w:rPr>
          <w:rFonts w:ascii="Times New Roman" w:hAnsi="Times New Roman" w:cs="Times New Roman"/>
          <w:b/>
          <w:sz w:val="28"/>
          <w:szCs w:val="24"/>
        </w:rPr>
        <w:t>o</w:t>
      </w:r>
      <w:r w:rsidRPr="000D5477">
        <w:rPr>
          <w:rFonts w:ascii="Times New Roman" w:hAnsi="Times New Roman" w:cs="Times New Roman"/>
          <w:b/>
          <w:sz w:val="28"/>
          <w:szCs w:val="24"/>
        </w:rPr>
        <w:t xml:space="preserve"> </w:t>
      </w:r>
      <w:r w:rsidR="000D5477">
        <w:rPr>
          <w:rFonts w:ascii="Times New Roman" w:hAnsi="Times New Roman" w:cs="Times New Roman"/>
          <w:b/>
          <w:sz w:val="28"/>
          <w:szCs w:val="24"/>
        </w:rPr>
        <w:tab/>
        <w:t xml:space="preserve">         </w:t>
      </w:r>
    </w:p>
    <w:p w:rsidR="002D79B4" w:rsidRDefault="000D5477" w:rsidP="008F4E51">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 xml:space="preserve">          </w:t>
      </w:r>
      <w:proofErr w:type="gramStart"/>
      <w:r>
        <w:rPr>
          <w:rFonts w:ascii="Times New Roman" w:hAnsi="Times New Roman" w:cs="Times New Roman"/>
          <w:b/>
          <w:sz w:val="28"/>
          <w:szCs w:val="24"/>
        </w:rPr>
        <w:t>macroeconomic</w:t>
      </w:r>
      <w:proofErr w:type="gramEnd"/>
      <w:r>
        <w:rPr>
          <w:rFonts w:ascii="Times New Roman" w:hAnsi="Times New Roman" w:cs="Times New Roman"/>
          <w:b/>
          <w:sz w:val="28"/>
          <w:szCs w:val="24"/>
        </w:rPr>
        <w:t xml:space="preserve"> </w:t>
      </w:r>
      <w:r w:rsidR="00620127" w:rsidRPr="000D5477">
        <w:rPr>
          <w:rFonts w:ascii="Times New Roman" w:hAnsi="Times New Roman" w:cs="Times New Roman"/>
          <w:b/>
          <w:sz w:val="28"/>
          <w:szCs w:val="24"/>
        </w:rPr>
        <w:t>variables</w:t>
      </w:r>
    </w:p>
    <w:p w:rsidR="008F4E51" w:rsidRPr="008F4E51" w:rsidRDefault="008F4E51" w:rsidP="008F4E51">
      <w:pPr>
        <w:spacing w:after="0" w:line="240" w:lineRule="auto"/>
        <w:jc w:val="both"/>
        <w:rPr>
          <w:rFonts w:ascii="Times New Roman" w:hAnsi="Times New Roman" w:cs="Times New Roman"/>
          <w:sz w:val="24"/>
          <w:szCs w:val="24"/>
        </w:rPr>
      </w:pPr>
    </w:p>
    <w:p w:rsidR="0040738B" w:rsidRDefault="0074468C" w:rsidP="008F4E51">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The impact of the past v</w:t>
      </w:r>
      <w:r w:rsidR="00D261B9">
        <w:rPr>
          <w:rFonts w:ascii="Times New Roman" w:hAnsi="Times New Roman" w:cs="Times New Roman"/>
          <w:sz w:val="24"/>
          <w:szCs w:val="24"/>
        </w:rPr>
        <w:t>ariance</w:t>
      </w:r>
      <w:r w:rsidRPr="00050FD7">
        <w:rPr>
          <w:rFonts w:ascii="Times New Roman" w:hAnsi="Times New Roman" w:cs="Times New Roman"/>
          <w:sz w:val="24"/>
          <w:szCs w:val="24"/>
        </w:rPr>
        <w:t xml:space="preserve"> of forei</w:t>
      </w:r>
      <w:r w:rsidR="00800817">
        <w:rPr>
          <w:rFonts w:ascii="Times New Roman" w:hAnsi="Times New Roman" w:cs="Times New Roman"/>
          <w:sz w:val="24"/>
          <w:szCs w:val="24"/>
        </w:rPr>
        <w:t>gn aid</w:t>
      </w:r>
      <w:r w:rsidRPr="00050FD7">
        <w:rPr>
          <w:rFonts w:ascii="Times New Roman" w:hAnsi="Times New Roman" w:cs="Times New Roman"/>
          <w:sz w:val="24"/>
          <w:szCs w:val="24"/>
        </w:rPr>
        <w:t xml:space="preserve"> was noticed to depress the present va</w:t>
      </w:r>
      <w:r w:rsidR="00D261B9">
        <w:rPr>
          <w:rFonts w:ascii="Times New Roman" w:hAnsi="Times New Roman" w:cs="Times New Roman"/>
          <w:sz w:val="24"/>
          <w:szCs w:val="24"/>
        </w:rPr>
        <w:t>riance innovations</w:t>
      </w:r>
      <w:r w:rsidR="00800817">
        <w:rPr>
          <w:rFonts w:ascii="Times New Roman" w:hAnsi="Times New Roman" w:cs="Times New Roman"/>
          <w:sz w:val="24"/>
          <w:szCs w:val="24"/>
        </w:rPr>
        <w:t xml:space="preserve"> of foreign aid</w:t>
      </w:r>
      <w:r w:rsidRPr="00050FD7">
        <w:rPr>
          <w:rFonts w:ascii="Times New Roman" w:hAnsi="Times New Roman" w:cs="Times New Roman"/>
          <w:sz w:val="24"/>
          <w:szCs w:val="24"/>
        </w:rPr>
        <w:t xml:space="preserve"> consistently over time.  </w:t>
      </w:r>
      <w:r w:rsidR="00BD7D6E" w:rsidRPr="00050FD7">
        <w:rPr>
          <w:rFonts w:ascii="Times New Roman" w:hAnsi="Times New Roman" w:cs="Times New Roman"/>
          <w:sz w:val="24"/>
          <w:szCs w:val="24"/>
        </w:rPr>
        <w:t>A steep drop was identified between the first and third periods.  Although a</w:t>
      </w:r>
      <w:r w:rsidR="00834BCF">
        <w:rPr>
          <w:rFonts w:ascii="Times New Roman" w:hAnsi="Times New Roman" w:cs="Times New Roman"/>
          <w:sz w:val="24"/>
          <w:szCs w:val="24"/>
        </w:rPr>
        <w:t xml:space="preserve"> similar magnitude of </w:t>
      </w:r>
      <w:r w:rsidR="00D261B9">
        <w:rPr>
          <w:rFonts w:ascii="Times New Roman" w:hAnsi="Times New Roman" w:cs="Times New Roman"/>
          <w:sz w:val="24"/>
          <w:szCs w:val="24"/>
        </w:rPr>
        <w:t>variance innovation</w:t>
      </w:r>
      <w:r w:rsidR="00BD7D6E" w:rsidRPr="00050FD7">
        <w:rPr>
          <w:rFonts w:ascii="Times New Roman" w:hAnsi="Times New Roman" w:cs="Times New Roman"/>
          <w:sz w:val="24"/>
          <w:szCs w:val="24"/>
        </w:rPr>
        <w:t xml:space="preserve"> was noticed between the third and fourth periods, the fifth to sixth periods witnessed </w:t>
      </w:r>
      <w:r w:rsidR="00800817">
        <w:rPr>
          <w:rFonts w:ascii="Times New Roman" w:hAnsi="Times New Roman" w:cs="Times New Roman"/>
          <w:sz w:val="24"/>
          <w:szCs w:val="24"/>
        </w:rPr>
        <w:t>low consistent foreign aid</w:t>
      </w:r>
      <w:r w:rsidR="00BD7D6E" w:rsidRPr="00050FD7">
        <w:rPr>
          <w:rFonts w:ascii="Times New Roman" w:hAnsi="Times New Roman" w:cs="Times New Roman"/>
          <w:sz w:val="24"/>
          <w:szCs w:val="24"/>
        </w:rPr>
        <w:t xml:space="preserve"> at approximately 50 and 60 percent variations.  This drop moved more closed to over 45 perce</w:t>
      </w:r>
      <w:r w:rsidR="00800817">
        <w:rPr>
          <w:rFonts w:ascii="Times New Roman" w:hAnsi="Times New Roman" w:cs="Times New Roman"/>
          <w:sz w:val="24"/>
          <w:szCs w:val="24"/>
        </w:rPr>
        <w:t>nt decline in foreign aid</w:t>
      </w:r>
      <w:r w:rsidR="00BD7D6E" w:rsidRPr="00050FD7">
        <w:rPr>
          <w:rFonts w:ascii="Times New Roman" w:hAnsi="Times New Roman" w:cs="Times New Roman"/>
          <w:sz w:val="24"/>
          <w:szCs w:val="24"/>
        </w:rPr>
        <w:t xml:space="preserve"> at the seventh to tenth periods.  Further, </w:t>
      </w:r>
      <w:r w:rsidR="00BF494F">
        <w:rPr>
          <w:rFonts w:ascii="Times New Roman" w:hAnsi="Times New Roman" w:cs="Times New Roman"/>
          <w:sz w:val="24"/>
          <w:szCs w:val="24"/>
        </w:rPr>
        <w:t xml:space="preserve">foreign </w:t>
      </w:r>
      <w:r w:rsidR="00800817">
        <w:rPr>
          <w:rFonts w:ascii="Times New Roman" w:hAnsi="Times New Roman" w:cs="Times New Roman"/>
          <w:sz w:val="24"/>
          <w:szCs w:val="24"/>
        </w:rPr>
        <w:t>aid</w:t>
      </w:r>
      <w:r w:rsidR="00D261B9">
        <w:rPr>
          <w:rFonts w:ascii="Times New Roman" w:hAnsi="Times New Roman" w:cs="Times New Roman"/>
          <w:sz w:val="24"/>
          <w:szCs w:val="24"/>
        </w:rPr>
        <w:t xml:space="preserve"> variance innovation</w:t>
      </w:r>
      <w:r w:rsidR="00BD7D6E" w:rsidRPr="00050FD7">
        <w:rPr>
          <w:rFonts w:ascii="Times New Roman" w:hAnsi="Times New Roman" w:cs="Times New Roman"/>
          <w:sz w:val="24"/>
          <w:szCs w:val="24"/>
        </w:rPr>
        <w:t xml:space="preserve"> impact on the values of budget deficits witnessed a decline of over 20 percent in the first and third periods and had a slow and steady increase from the third to the sixth periods, recovering at 15 percent of its lost variations.  At the ninth and tenth periods, it lost 30 percent of its value as a result of foreign aid </w:t>
      </w:r>
      <w:r w:rsidR="00D261B9">
        <w:rPr>
          <w:rFonts w:ascii="Times New Roman" w:hAnsi="Times New Roman" w:cs="Times New Roman"/>
          <w:sz w:val="24"/>
          <w:szCs w:val="24"/>
        </w:rPr>
        <w:t>variance innovations</w:t>
      </w:r>
      <w:r w:rsidR="00BD7D6E" w:rsidRPr="00050FD7">
        <w:rPr>
          <w:rFonts w:ascii="Times New Roman" w:hAnsi="Times New Roman" w:cs="Times New Roman"/>
          <w:sz w:val="24"/>
          <w:szCs w:val="24"/>
        </w:rPr>
        <w:t xml:space="preserve"> and did not recover</w:t>
      </w:r>
      <w:r w:rsidR="00733910" w:rsidRPr="00050FD7">
        <w:rPr>
          <w:rFonts w:ascii="Times New Roman" w:hAnsi="Times New Roman" w:cs="Times New Roman"/>
          <w:sz w:val="24"/>
          <w:szCs w:val="24"/>
        </w:rPr>
        <w:t xml:space="preserve"> its initial levels</w:t>
      </w:r>
      <w:r w:rsidR="00BD7D6E" w:rsidRPr="00050FD7">
        <w:rPr>
          <w:rFonts w:ascii="Times New Roman" w:hAnsi="Times New Roman" w:cs="Times New Roman"/>
          <w:sz w:val="24"/>
          <w:szCs w:val="24"/>
        </w:rPr>
        <w:t xml:space="preserve"> </w:t>
      </w:r>
      <w:r w:rsidR="00733910" w:rsidRPr="00050FD7">
        <w:rPr>
          <w:rFonts w:ascii="Times New Roman" w:hAnsi="Times New Roman" w:cs="Times New Roman"/>
          <w:sz w:val="24"/>
          <w:szCs w:val="24"/>
        </w:rPr>
        <w:t xml:space="preserve">before the shock impacts.  </w:t>
      </w:r>
      <w:r w:rsidR="00733910" w:rsidRPr="00D261B9">
        <w:rPr>
          <w:rFonts w:ascii="Times New Roman" w:hAnsi="Times New Roman" w:cs="Times New Roman"/>
          <w:sz w:val="24"/>
          <w:szCs w:val="24"/>
        </w:rPr>
        <w:t>More</w:t>
      </w:r>
      <w:r w:rsidR="00D261B9" w:rsidRPr="00D261B9">
        <w:rPr>
          <w:rFonts w:ascii="Times New Roman" w:hAnsi="Times New Roman" w:cs="Times New Roman"/>
          <w:sz w:val="24"/>
          <w:szCs w:val="24"/>
        </w:rPr>
        <w:t>over</w:t>
      </w:r>
      <w:r w:rsidR="00733910" w:rsidRPr="00050FD7">
        <w:rPr>
          <w:rFonts w:ascii="Times New Roman" w:hAnsi="Times New Roman" w:cs="Times New Roman"/>
          <w:sz w:val="24"/>
          <w:szCs w:val="24"/>
        </w:rPr>
        <w:t>, cu</w:t>
      </w:r>
      <w:r w:rsidR="00D261B9">
        <w:rPr>
          <w:rFonts w:ascii="Times New Roman" w:hAnsi="Times New Roman" w:cs="Times New Roman"/>
          <w:sz w:val="24"/>
          <w:szCs w:val="24"/>
        </w:rPr>
        <w:t xml:space="preserve">rrent account balance variance innovation </w:t>
      </w:r>
      <w:r w:rsidR="00733910" w:rsidRPr="00050FD7">
        <w:rPr>
          <w:rFonts w:ascii="Times New Roman" w:hAnsi="Times New Roman" w:cs="Times New Roman"/>
          <w:sz w:val="24"/>
          <w:szCs w:val="24"/>
        </w:rPr>
        <w:t xml:space="preserve">reacts positively on impact to </w:t>
      </w:r>
      <w:r w:rsidR="00D261B9">
        <w:rPr>
          <w:rFonts w:ascii="Times New Roman" w:hAnsi="Times New Roman" w:cs="Times New Roman"/>
          <w:sz w:val="24"/>
          <w:szCs w:val="24"/>
        </w:rPr>
        <w:t xml:space="preserve">foreign </w:t>
      </w:r>
      <w:r w:rsidR="00800817">
        <w:rPr>
          <w:rFonts w:ascii="Times New Roman" w:hAnsi="Times New Roman" w:cs="Times New Roman"/>
          <w:sz w:val="24"/>
          <w:szCs w:val="24"/>
        </w:rPr>
        <w:t>aid</w:t>
      </w:r>
      <w:r w:rsidR="00D261B9">
        <w:rPr>
          <w:rFonts w:ascii="Times New Roman" w:hAnsi="Times New Roman" w:cs="Times New Roman"/>
          <w:sz w:val="24"/>
          <w:szCs w:val="24"/>
        </w:rPr>
        <w:t xml:space="preserve"> innovation</w:t>
      </w:r>
      <w:r w:rsidR="00733910" w:rsidRPr="00050FD7">
        <w:rPr>
          <w:rFonts w:ascii="Times New Roman" w:hAnsi="Times New Roman" w:cs="Times New Roman"/>
          <w:sz w:val="24"/>
          <w:szCs w:val="24"/>
        </w:rPr>
        <w:t xml:space="preserve">; it was identified to be rising at approximately 5 percent every period for the first four periods where it peaked at 20 percent.  This variation persisted though the fourth to the ninth period after which it witnessed a 0.3 percent loss.  </w:t>
      </w:r>
      <w:r w:rsidR="00D261B9">
        <w:rPr>
          <w:rFonts w:ascii="Times New Roman" w:hAnsi="Times New Roman" w:cs="Times New Roman"/>
          <w:sz w:val="24"/>
          <w:szCs w:val="24"/>
        </w:rPr>
        <w:t>Subsequently, t</w:t>
      </w:r>
      <w:r w:rsidR="00733910" w:rsidRPr="00050FD7">
        <w:rPr>
          <w:rFonts w:ascii="Times New Roman" w:hAnsi="Times New Roman" w:cs="Times New Roman"/>
          <w:sz w:val="24"/>
          <w:szCs w:val="24"/>
        </w:rPr>
        <w:t xml:space="preserve">he reaction of the levels of economic growth to foreign aid </w:t>
      </w:r>
      <w:r w:rsidR="00D261B9">
        <w:rPr>
          <w:rFonts w:ascii="Times New Roman" w:hAnsi="Times New Roman" w:cs="Times New Roman"/>
          <w:sz w:val="24"/>
          <w:szCs w:val="24"/>
        </w:rPr>
        <w:t xml:space="preserve">variance innovation </w:t>
      </w:r>
      <w:r w:rsidR="00733910" w:rsidRPr="00050FD7">
        <w:rPr>
          <w:rFonts w:ascii="Times New Roman" w:hAnsi="Times New Roman" w:cs="Times New Roman"/>
          <w:sz w:val="24"/>
          <w:szCs w:val="24"/>
        </w:rPr>
        <w:t xml:space="preserve">is unique.  It was noticed to have a slight reduction effect of about 0.2 percent within the first two periods.  This stance remain consistent over the periods observed up until the seventh and eight periods with witnessed a deep of 0.1 percent and targeted further at 0.2 percent after the period.  This new </w:t>
      </w:r>
      <w:r w:rsidR="00D07675" w:rsidRPr="00050FD7">
        <w:rPr>
          <w:rFonts w:ascii="Times New Roman" w:hAnsi="Times New Roman" w:cs="Times New Roman"/>
          <w:sz w:val="24"/>
          <w:szCs w:val="24"/>
        </w:rPr>
        <w:t>trajectory</w:t>
      </w:r>
      <w:r w:rsidR="00733910" w:rsidRPr="00050FD7">
        <w:rPr>
          <w:rFonts w:ascii="Times New Roman" w:hAnsi="Times New Roman" w:cs="Times New Roman"/>
          <w:sz w:val="24"/>
          <w:szCs w:val="24"/>
        </w:rPr>
        <w:t xml:space="preserve"> persisted up until the tenth period.</w:t>
      </w:r>
    </w:p>
    <w:p w:rsidR="008F4E51" w:rsidRDefault="008F4E51" w:rsidP="008F4E51">
      <w:pPr>
        <w:spacing w:after="0" w:line="240" w:lineRule="auto"/>
        <w:jc w:val="both"/>
        <w:rPr>
          <w:rFonts w:ascii="Times New Roman" w:hAnsi="Times New Roman" w:cs="Times New Roman"/>
          <w:sz w:val="24"/>
          <w:szCs w:val="24"/>
        </w:rPr>
      </w:pPr>
    </w:p>
    <w:p w:rsidR="00FB0CA0" w:rsidRDefault="00FB0CA0" w:rsidP="008F4E51">
      <w:pPr>
        <w:spacing w:after="0" w:line="240" w:lineRule="auto"/>
        <w:jc w:val="both"/>
        <w:rPr>
          <w:rFonts w:ascii="Times New Roman" w:hAnsi="Times New Roman" w:cs="Times New Roman"/>
          <w:sz w:val="24"/>
          <w:szCs w:val="24"/>
        </w:rPr>
      </w:pPr>
    </w:p>
    <w:p w:rsidR="00FB0CA0" w:rsidRDefault="00FB0CA0" w:rsidP="008F4E51">
      <w:pPr>
        <w:spacing w:after="0" w:line="240" w:lineRule="auto"/>
        <w:jc w:val="both"/>
        <w:rPr>
          <w:rFonts w:ascii="Times New Roman" w:hAnsi="Times New Roman" w:cs="Times New Roman"/>
          <w:sz w:val="24"/>
          <w:szCs w:val="24"/>
        </w:rPr>
      </w:pPr>
    </w:p>
    <w:p w:rsidR="00FB0CA0" w:rsidRPr="00050FD7" w:rsidRDefault="00FB0CA0" w:rsidP="008F4E51">
      <w:pPr>
        <w:spacing w:after="0" w:line="240" w:lineRule="auto"/>
        <w:jc w:val="both"/>
        <w:rPr>
          <w:rFonts w:ascii="Times New Roman" w:hAnsi="Times New Roman" w:cs="Times New Roman"/>
          <w:sz w:val="24"/>
          <w:szCs w:val="24"/>
        </w:rPr>
      </w:pPr>
    </w:p>
    <w:p w:rsidR="0040738B" w:rsidRDefault="000D5477" w:rsidP="008F4E51">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lastRenderedPageBreak/>
        <w:t xml:space="preserve">4.6.2 </w:t>
      </w:r>
      <w:r w:rsidR="0040738B" w:rsidRPr="000D5477">
        <w:rPr>
          <w:rFonts w:ascii="Times New Roman" w:hAnsi="Times New Roman" w:cs="Times New Roman"/>
          <w:b/>
          <w:sz w:val="28"/>
          <w:szCs w:val="24"/>
        </w:rPr>
        <w:t xml:space="preserve">Percentage responses of </w:t>
      </w:r>
      <w:r w:rsidR="007D0BA4" w:rsidRPr="000D5477">
        <w:rPr>
          <w:rFonts w:ascii="Times New Roman" w:hAnsi="Times New Roman" w:cs="Times New Roman"/>
          <w:b/>
          <w:sz w:val="28"/>
          <w:szCs w:val="24"/>
        </w:rPr>
        <w:t>macroeconomic variables</w:t>
      </w:r>
      <w:r w:rsidR="0040738B" w:rsidRPr="000D5477">
        <w:rPr>
          <w:rFonts w:ascii="Times New Roman" w:hAnsi="Times New Roman" w:cs="Times New Roman"/>
          <w:b/>
          <w:sz w:val="28"/>
          <w:szCs w:val="24"/>
        </w:rPr>
        <w:t xml:space="preserve"> </w:t>
      </w:r>
      <w:r w:rsidR="00620127" w:rsidRPr="000D5477">
        <w:rPr>
          <w:rFonts w:ascii="Times New Roman" w:hAnsi="Times New Roman" w:cs="Times New Roman"/>
          <w:b/>
          <w:sz w:val="28"/>
          <w:szCs w:val="24"/>
        </w:rPr>
        <w:t xml:space="preserve">variance </w:t>
      </w:r>
      <w:r>
        <w:rPr>
          <w:rFonts w:ascii="Times New Roman" w:hAnsi="Times New Roman" w:cs="Times New Roman"/>
          <w:b/>
          <w:sz w:val="28"/>
          <w:szCs w:val="24"/>
        </w:rPr>
        <w:tab/>
        <w:t xml:space="preserve">          </w:t>
      </w:r>
      <w:r>
        <w:rPr>
          <w:rFonts w:ascii="Times New Roman" w:hAnsi="Times New Roman" w:cs="Times New Roman"/>
          <w:b/>
          <w:sz w:val="28"/>
          <w:szCs w:val="24"/>
        </w:rPr>
        <w:tab/>
      </w:r>
      <w:r w:rsidR="00620127" w:rsidRPr="000D5477">
        <w:rPr>
          <w:rFonts w:ascii="Times New Roman" w:hAnsi="Times New Roman" w:cs="Times New Roman"/>
          <w:b/>
          <w:sz w:val="28"/>
          <w:szCs w:val="24"/>
        </w:rPr>
        <w:t xml:space="preserve">innovation </w:t>
      </w:r>
      <w:r w:rsidR="0040738B" w:rsidRPr="000D5477">
        <w:rPr>
          <w:rFonts w:ascii="Times New Roman" w:hAnsi="Times New Roman" w:cs="Times New Roman"/>
          <w:b/>
          <w:sz w:val="28"/>
          <w:szCs w:val="24"/>
        </w:rPr>
        <w:t>to foreign aid flows</w:t>
      </w:r>
    </w:p>
    <w:p w:rsidR="008F4E51" w:rsidRPr="008F4E51" w:rsidRDefault="008F4E51" w:rsidP="008F4E51">
      <w:pPr>
        <w:spacing w:after="0" w:line="240" w:lineRule="auto"/>
        <w:jc w:val="both"/>
        <w:rPr>
          <w:rFonts w:ascii="Times New Roman" w:hAnsi="Times New Roman" w:cs="Times New Roman"/>
          <w:b/>
          <w:sz w:val="24"/>
          <w:szCs w:val="24"/>
        </w:rPr>
      </w:pPr>
    </w:p>
    <w:p w:rsidR="008F4E51" w:rsidRDefault="00983B6A" w:rsidP="008F4E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variance innovation reveals that</w:t>
      </w:r>
      <w:r w:rsidR="0074468C" w:rsidRPr="00050FD7">
        <w:rPr>
          <w:rFonts w:ascii="Times New Roman" w:hAnsi="Times New Roman" w:cs="Times New Roman"/>
          <w:sz w:val="24"/>
          <w:szCs w:val="24"/>
        </w:rPr>
        <w:t xml:space="preserve"> budget deficit shocks instil rapidly increasing variations </w:t>
      </w:r>
      <w:r w:rsidR="0040738B" w:rsidRPr="00050FD7">
        <w:rPr>
          <w:rFonts w:ascii="Times New Roman" w:hAnsi="Times New Roman" w:cs="Times New Roman"/>
          <w:sz w:val="24"/>
          <w:szCs w:val="24"/>
        </w:rPr>
        <w:t>o</w:t>
      </w:r>
      <w:r w:rsidR="0074468C" w:rsidRPr="00050FD7">
        <w:rPr>
          <w:rFonts w:ascii="Times New Roman" w:hAnsi="Times New Roman" w:cs="Times New Roman"/>
          <w:sz w:val="24"/>
          <w:szCs w:val="24"/>
        </w:rPr>
        <w:t xml:space="preserve">n foreign aid in the first and second period.  Though this increase remains consistent over time, it </w:t>
      </w:r>
      <w:r w:rsidR="0040738B" w:rsidRPr="00050FD7">
        <w:rPr>
          <w:rFonts w:ascii="Times New Roman" w:hAnsi="Times New Roman" w:cs="Times New Roman"/>
          <w:sz w:val="24"/>
          <w:szCs w:val="24"/>
        </w:rPr>
        <w:t>witnessed</w:t>
      </w:r>
      <w:r w:rsidR="0074468C" w:rsidRPr="00050FD7">
        <w:rPr>
          <w:rFonts w:ascii="Times New Roman" w:hAnsi="Times New Roman" w:cs="Times New Roman"/>
          <w:sz w:val="24"/>
          <w:szCs w:val="24"/>
        </w:rPr>
        <w:t xml:space="preserve"> some level of inconsistencies between the second and third periods and the seven and eight periods in the same magnitudes.  </w:t>
      </w:r>
      <w:r w:rsidR="006C3399">
        <w:rPr>
          <w:rFonts w:ascii="Times New Roman" w:hAnsi="Times New Roman" w:cs="Times New Roman"/>
          <w:sz w:val="24"/>
          <w:szCs w:val="24"/>
        </w:rPr>
        <w:t>Also</w:t>
      </w:r>
      <w:r w:rsidR="0074468C" w:rsidRPr="00050FD7">
        <w:rPr>
          <w:rFonts w:ascii="Times New Roman" w:hAnsi="Times New Roman" w:cs="Times New Roman"/>
          <w:sz w:val="24"/>
          <w:szCs w:val="24"/>
        </w:rPr>
        <w:t>,</w:t>
      </w:r>
      <w:r w:rsidR="0040738B" w:rsidRPr="00050FD7">
        <w:rPr>
          <w:rFonts w:ascii="Times New Roman" w:hAnsi="Times New Roman" w:cs="Times New Roman"/>
          <w:sz w:val="24"/>
          <w:szCs w:val="24"/>
        </w:rPr>
        <w:t xml:space="preserve"> the variance of the shocks of current account balance</w:t>
      </w:r>
      <w:r w:rsidR="0074468C" w:rsidRPr="00050FD7">
        <w:rPr>
          <w:rFonts w:ascii="Times New Roman" w:hAnsi="Times New Roman" w:cs="Times New Roman"/>
          <w:sz w:val="24"/>
          <w:szCs w:val="24"/>
        </w:rPr>
        <w:t xml:space="preserve"> increased </w:t>
      </w:r>
      <w:r w:rsidR="0040738B" w:rsidRPr="00050FD7">
        <w:rPr>
          <w:rFonts w:ascii="Times New Roman" w:hAnsi="Times New Roman" w:cs="Times New Roman"/>
          <w:sz w:val="24"/>
          <w:szCs w:val="24"/>
        </w:rPr>
        <w:t>th</w:t>
      </w:r>
      <w:r w:rsidR="00800817">
        <w:rPr>
          <w:rFonts w:ascii="Times New Roman" w:hAnsi="Times New Roman" w:cs="Times New Roman"/>
          <w:sz w:val="24"/>
          <w:szCs w:val="24"/>
        </w:rPr>
        <w:t>e variation in foreign aid</w:t>
      </w:r>
      <w:r w:rsidR="0040738B" w:rsidRPr="00050FD7">
        <w:rPr>
          <w:rFonts w:ascii="Times New Roman" w:hAnsi="Times New Roman" w:cs="Times New Roman"/>
          <w:sz w:val="24"/>
          <w:szCs w:val="24"/>
        </w:rPr>
        <w:t xml:space="preserve"> by approximately 15 percent to 10 percent every four periods.  </w:t>
      </w:r>
      <w:r w:rsidR="006C3399">
        <w:rPr>
          <w:rFonts w:ascii="Times New Roman" w:hAnsi="Times New Roman" w:cs="Times New Roman"/>
          <w:sz w:val="24"/>
          <w:szCs w:val="24"/>
        </w:rPr>
        <w:t>Further</w:t>
      </w:r>
      <w:r w:rsidR="0040738B" w:rsidRPr="00050FD7">
        <w:rPr>
          <w:rFonts w:ascii="Times New Roman" w:hAnsi="Times New Roman" w:cs="Times New Roman"/>
          <w:sz w:val="24"/>
          <w:szCs w:val="24"/>
        </w:rPr>
        <w:t xml:space="preserve">, the </w:t>
      </w:r>
      <w:r w:rsidR="00DC7373" w:rsidRPr="00050FD7">
        <w:rPr>
          <w:rFonts w:ascii="Times New Roman" w:hAnsi="Times New Roman" w:cs="Times New Roman"/>
          <w:sz w:val="24"/>
          <w:szCs w:val="24"/>
        </w:rPr>
        <w:t xml:space="preserve">responses of the variance in economic growth as it </w:t>
      </w:r>
      <w:r w:rsidR="00DC7373" w:rsidRPr="00DC7373">
        <w:rPr>
          <w:rFonts w:ascii="Times New Roman" w:hAnsi="Times New Roman" w:cs="Times New Roman"/>
          <w:sz w:val="24"/>
          <w:szCs w:val="24"/>
        </w:rPr>
        <w:t>relates</w:t>
      </w:r>
      <w:r w:rsidR="00DC7373" w:rsidRPr="00050FD7">
        <w:rPr>
          <w:rFonts w:ascii="Times New Roman" w:hAnsi="Times New Roman" w:cs="Times New Roman"/>
          <w:sz w:val="24"/>
          <w:szCs w:val="24"/>
        </w:rPr>
        <w:t xml:space="preserve"> </w:t>
      </w:r>
      <w:r w:rsidR="00DC7373">
        <w:rPr>
          <w:rFonts w:ascii="Times New Roman" w:hAnsi="Times New Roman" w:cs="Times New Roman"/>
          <w:sz w:val="24"/>
          <w:szCs w:val="24"/>
        </w:rPr>
        <w:t>to</w:t>
      </w:r>
      <w:r w:rsidR="00DC7373" w:rsidRPr="00050FD7">
        <w:rPr>
          <w:rFonts w:ascii="Times New Roman" w:hAnsi="Times New Roman" w:cs="Times New Roman"/>
          <w:sz w:val="24"/>
          <w:szCs w:val="24"/>
        </w:rPr>
        <w:t xml:space="preserve"> foreign aid are</w:t>
      </w:r>
      <w:r w:rsidR="0040738B" w:rsidRPr="00050FD7">
        <w:rPr>
          <w:rFonts w:ascii="Times New Roman" w:hAnsi="Times New Roman" w:cs="Times New Roman"/>
          <w:sz w:val="24"/>
          <w:szCs w:val="24"/>
        </w:rPr>
        <w:t xml:space="preserve"> slightly positive on impact, as it rose by 0.3 to 0.5 percent.  It persistently </w:t>
      </w:r>
      <w:r w:rsidR="00733910" w:rsidRPr="00050FD7">
        <w:rPr>
          <w:rFonts w:ascii="Times New Roman" w:hAnsi="Times New Roman" w:cs="Times New Roman"/>
          <w:sz w:val="24"/>
          <w:szCs w:val="24"/>
        </w:rPr>
        <w:t>remains</w:t>
      </w:r>
      <w:r w:rsidR="0040738B" w:rsidRPr="00050FD7">
        <w:rPr>
          <w:rFonts w:ascii="Times New Roman" w:hAnsi="Times New Roman" w:cs="Times New Roman"/>
          <w:sz w:val="24"/>
          <w:szCs w:val="24"/>
        </w:rPr>
        <w:t xml:space="preserve"> on the zero band </w:t>
      </w:r>
      <w:r w:rsidR="00590E47" w:rsidRPr="00050FD7">
        <w:rPr>
          <w:rFonts w:ascii="Times New Roman" w:hAnsi="Times New Roman" w:cs="Times New Roman"/>
          <w:sz w:val="24"/>
          <w:szCs w:val="24"/>
        </w:rPr>
        <w:t>limits</w:t>
      </w:r>
      <w:r w:rsidR="0040738B" w:rsidRPr="00050FD7">
        <w:rPr>
          <w:rFonts w:ascii="Times New Roman" w:hAnsi="Times New Roman" w:cs="Times New Roman"/>
          <w:sz w:val="24"/>
          <w:szCs w:val="24"/>
        </w:rPr>
        <w:t xml:space="preserve"> though the innovation period </w:t>
      </w:r>
      <w:r w:rsidR="00DC7373">
        <w:rPr>
          <w:rFonts w:ascii="Times New Roman" w:hAnsi="Times New Roman" w:cs="Times New Roman"/>
          <w:sz w:val="24"/>
          <w:szCs w:val="24"/>
        </w:rPr>
        <w:t>observed</w:t>
      </w:r>
      <w:r w:rsidR="0040738B" w:rsidRPr="00050FD7">
        <w:rPr>
          <w:rFonts w:ascii="Times New Roman" w:hAnsi="Times New Roman" w:cs="Times New Roman"/>
          <w:sz w:val="24"/>
          <w:szCs w:val="24"/>
        </w:rPr>
        <w:t>.</w:t>
      </w:r>
    </w:p>
    <w:p w:rsidR="0074468C" w:rsidRPr="00050FD7" w:rsidRDefault="0040738B" w:rsidP="008F4E51">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 xml:space="preserve"> </w:t>
      </w:r>
    </w:p>
    <w:p w:rsidR="00CC5491" w:rsidRDefault="00733910" w:rsidP="008F4E51">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 xml:space="preserve">Considering the test of hypothesis in this regard, although the percent </w:t>
      </w:r>
      <w:r w:rsidR="00590E47" w:rsidRPr="00050FD7">
        <w:rPr>
          <w:rFonts w:ascii="Times New Roman" w:hAnsi="Times New Roman" w:cs="Times New Roman"/>
          <w:sz w:val="24"/>
          <w:szCs w:val="24"/>
        </w:rPr>
        <w:t xml:space="preserve">variation in foreign aid due to changes in the variance of foreign aid exhibited decreasing own variance, the budget deficit and current account balance variables were very sensitive </w:t>
      </w:r>
      <w:r w:rsidR="00DC7373">
        <w:rPr>
          <w:rFonts w:ascii="Times New Roman" w:hAnsi="Times New Roman" w:cs="Times New Roman"/>
          <w:sz w:val="24"/>
          <w:szCs w:val="24"/>
        </w:rPr>
        <w:t xml:space="preserve">in subsequent </w:t>
      </w:r>
      <w:r w:rsidR="00590E47" w:rsidRPr="00050FD7">
        <w:rPr>
          <w:rFonts w:ascii="Times New Roman" w:hAnsi="Times New Roman" w:cs="Times New Roman"/>
          <w:sz w:val="24"/>
          <w:szCs w:val="24"/>
        </w:rPr>
        <w:t>trends from the second and t</w:t>
      </w:r>
      <w:r w:rsidR="00165F4D">
        <w:rPr>
          <w:rFonts w:ascii="Times New Roman" w:hAnsi="Times New Roman" w:cs="Times New Roman"/>
          <w:sz w:val="24"/>
          <w:szCs w:val="24"/>
        </w:rPr>
        <w:t xml:space="preserve">hird periods respectively.  </w:t>
      </w:r>
      <w:r w:rsidR="00165F4D" w:rsidRPr="00050FD7">
        <w:rPr>
          <w:rFonts w:ascii="Times New Roman" w:hAnsi="Times New Roman" w:cs="Times New Roman"/>
          <w:sz w:val="24"/>
          <w:szCs w:val="24"/>
        </w:rPr>
        <w:t xml:space="preserve">The </w:t>
      </w:r>
      <w:r w:rsidR="00590E47" w:rsidRPr="00050FD7">
        <w:rPr>
          <w:rFonts w:ascii="Times New Roman" w:hAnsi="Times New Roman" w:cs="Times New Roman"/>
          <w:sz w:val="24"/>
          <w:szCs w:val="24"/>
        </w:rPr>
        <w:t xml:space="preserve">economic growth variable was perceive to changes in percentage variances to foreign aid and it witnessed low variance responses and remain steady between 0.8 and 0.5 percent respectively.  This means that the variance in innovations in budget deficits and current account balances appears to explain more of the variances in foreign aid than </w:t>
      </w:r>
      <w:r w:rsidR="00FF7AD9" w:rsidRPr="00050FD7">
        <w:rPr>
          <w:rFonts w:ascii="Times New Roman" w:hAnsi="Times New Roman" w:cs="Times New Roman"/>
          <w:sz w:val="24"/>
          <w:szCs w:val="24"/>
        </w:rPr>
        <w:t>the</w:t>
      </w:r>
      <w:r w:rsidR="00590E47" w:rsidRPr="00050FD7">
        <w:rPr>
          <w:rFonts w:ascii="Times New Roman" w:hAnsi="Times New Roman" w:cs="Times New Roman"/>
          <w:sz w:val="24"/>
          <w:szCs w:val="24"/>
        </w:rPr>
        <w:t xml:space="preserve"> innovations in economic growth.  The large c</w:t>
      </w:r>
      <w:r w:rsidR="00165F4D">
        <w:rPr>
          <w:rFonts w:ascii="Times New Roman" w:hAnsi="Times New Roman" w:cs="Times New Roman"/>
          <w:sz w:val="24"/>
          <w:szCs w:val="24"/>
        </w:rPr>
        <w:t xml:space="preserve">onfidence intervals of the </w:t>
      </w:r>
      <w:r w:rsidR="00590E47" w:rsidRPr="00050FD7">
        <w:rPr>
          <w:rFonts w:ascii="Times New Roman" w:hAnsi="Times New Roman" w:cs="Times New Roman"/>
          <w:sz w:val="24"/>
          <w:szCs w:val="24"/>
        </w:rPr>
        <w:t xml:space="preserve">variables </w:t>
      </w:r>
      <w:r w:rsidR="00165F4D">
        <w:rPr>
          <w:rFonts w:ascii="Times New Roman" w:hAnsi="Times New Roman" w:cs="Times New Roman"/>
          <w:sz w:val="24"/>
          <w:szCs w:val="24"/>
        </w:rPr>
        <w:t>in</w:t>
      </w:r>
      <w:r w:rsidR="00590E47" w:rsidRPr="00050FD7">
        <w:rPr>
          <w:rFonts w:ascii="Times New Roman" w:hAnsi="Times New Roman" w:cs="Times New Roman"/>
          <w:sz w:val="24"/>
          <w:szCs w:val="24"/>
        </w:rPr>
        <w:t xml:space="preserve"> the variance deco</w:t>
      </w:r>
      <w:r w:rsidR="00FF7AD9" w:rsidRPr="00050FD7">
        <w:rPr>
          <w:rFonts w:ascii="Times New Roman" w:hAnsi="Times New Roman" w:cs="Times New Roman"/>
          <w:sz w:val="24"/>
          <w:szCs w:val="24"/>
        </w:rPr>
        <w:t xml:space="preserve">mpositions, regardless of the point estimates under consideration, </w:t>
      </w:r>
      <w:r w:rsidR="00165F4D">
        <w:rPr>
          <w:rFonts w:ascii="Times New Roman" w:hAnsi="Times New Roman" w:cs="Times New Roman"/>
          <w:sz w:val="24"/>
          <w:szCs w:val="24"/>
        </w:rPr>
        <w:t xml:space="preserve">in </w:t>
      </w:r>
      <w:r w:rsidR="00FF7AD9" w:rsidRPr="00050FD7">
        <w:rPr>
          <w:rFonts w:ascii="Times New Roman" w:hAnsi="Times New Roman" w:cs="Times New Roman"/>
          <w:sz w:val="24"/>
          <w:szCs w:val="24"/>
        </w:rPr>
        <w:t xml:space="preserve">the analysis provides a reasonable support for drawing strong conclusions about the </w:t>
      </w:r>
      <w:r w:rsidR="00165F4D">
        <w:rPr>
          <w:rFonts w:ascii="Times New Roman" w:hAnsi="Times New Roman" w:cs="Times New Roman"/>
          <w:sz w:val="24"/>
          <w:szCs w:val="24"/>
        </w:rPr>
        <w:t>impact</w:t>
      </w:r>
      <w:r w:rsidR="00FF7AD9" w:rsidRPr="00050FD7">
        <w:rPr>
          <w:rFonts w:ascii="Times New Roman" w:hAnsi="Times New Roman" w:cs="Times New Roman"/>
          <w:sz w:val="24"/>
          <w:szCs w:val="24"/>
        </w:rPr>
        <w:t>s of the innovations in the observation used for the study.</w:t>
      </w:r>
    </w:p>
    <w:p w:rsidR="008F4E51" w:rsidRPr="00050FD7" w:rsidRDefault="008F4E51" w:rsidP="008F4E51">
      <w:pPr>
        <w:spacing w:after="0" w:line="240" w:lineRule="auto"/>
        <w:jc w:val="both"/>
        <w:rPr>
          <w:rFonts w:ascii="Times New Roman" w:hAnsi="Times New Roman" w:cs="Times New Roman"/>
          <w:sz w:val="24"/>
          <w:szCs w:val="24"/>
        </w:rPr>
      </w:pPr>
    </w:p>
    <w:p w:rsidR="006514B0" w:rsidRDefault="00FF7AD9" w:rsidP="008F4E51">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 xml:space="preserve">Also, it is important to note that we </w:t>
      </w:r>
      <w:r w:rsidR="00E66229" w:rsidRPr="00050FD7">
        <w:rPr>
          <w:rFonts w:ascii="Times New Roman" w:hAnsi="Times New Roman" w:cs="Times New Roman"/>
          <w:sz w:val="24"/>
          <w:szCs w:val="24"/>
        </w:rPr>
        <w:t xml:space="preserve">fail to </w:t>
      </w:r>
      <w:r w:rsidRPr="00050FD7">
        <w:rPr>
          <w:rFonts w:ascii="Times New Roman" w:hAnsi="Times New Roman" w:cs="Times New Roman"/>
          <w:sz w:val="24"/>
          <w:szCs w:val="24"/>
        </w:rPr>
        <w:t>reject</w:t>
      </w:r>
      <w:r w:rsidR="00BB6F22">
        <w:rPr>
          <w:rFonts w:ascii="Times New Roman" w:hAnsi="Times New Roman" w:cs="Times New Roman"/>
          <w:sz w:val="24"/>
          <w:szCs w:val="24"/>
        </w:rPr>
        <w:t>,</w:t>
      </w:r>
      <w:r w:rsidRPr="00050FD7">
        <w:rPr>
          <w:rFonts w:ascii="Times New Roman" w:hAnsi="Times New Roman" w:cs="Times New Roman"/>
          <w:sz w:val="24"/>
          <w:szCs w:val="24"/>
        </w:rPr>
        <w:t xml:space="preserve"> at the 95 percent level</w:t>
      </w:r>
      <w:r w:rsidR="00BB6F22">
        <w:rPr>
          <w:rFonts w:ascii="Times New Roman" w:hAnsi="Times New Roman" w:cs="Times New Roman"/>
          <w:sz w:val="24"/>
          <w:szCs w:val="24"/>
        </w:rPr>
        <w:t>,</w:t>
      </w:r>
      <w:r w:rsidRPr="00050FD7">
        <w:rPr>
          <w:rFonts w:ascii="Times New Roman" w:hAnsi="Times New Roman" w:cs="Times New Roman"/>
          <w:sz w:val="24"/>
          <w:szCs w:val="24"/>
        </w:rPr>
        <w:t xml:space="preserve"> the hypothesis that i</w:t>
      </w:r>
      <w:r w:rsidR="000619DF">
        <w:rPr>
          <w:rFonts w:ascii="Times New Roman" w:hAnsi="Times New Roman" w:cs="Times New Roman"/>
          <w:sz w:val="24"/>
          <w:szCs w:val="24"/>
        </w:rPr>
        <w:t>nnovations to foreign aid</w:t>
      </w:r>
      <w:r w:rsidRPr="00050FD7">
        <w:rPr>
          <w:rFonts w:ascii="Times New Roman" w:hAnsi="Times New Roman" w:cs="Times New Roman"/>
          <w:sz w:val="24"/>
          <w:szCs w:val="24"/>
        </w:rPr>
        <w:t>-bu</w:t>
      </w:r>
      <w:r w:rsidR="000619DF">
        <w:rPr>
          <w:rFonts w:ascii="Times New Roman" w:hAnsi="Times New Roman" w:cs="Times New Roman"/>
          <w:sz w:val="24"/>
          <w:szCs w:val="24"/>
        </w:rPr>
        <w:t>dget deficit, foreign aid</w:t>
      </w:r>
      <w:r w:rsidRPr="00050FD7">
        <w:rPr>
          <w:rFonts w:ascii="Times New Roman" w:hAnsi="Times New Roman" w:cs="Times New Roman"/>
          <w:sz w:val="24"/>
          <w:szCs w:val="24"/>
        </w:rPr>
        <w:t>-current accoun</w:t>
      </w:r>
      <w:r w:rsidR="000619DF">
        <w:rPr>
          <w:rFonts w:ascii="Times New Roman" w:hAnsi="Times New Roman" w:cs="Times New Roman"/>
          <w:sz w:val="24"/>
          <w:szCs w:val="24"/>
        </w:rPr>
        <w:t>t balance and foreign aid</w:t>
      </w:r>
      <w:r w:rsidRPr="00050FD7">
        <w:rPr>
          <w:rFonts w:ascii="Times New Roman" w:hAnsi="Times New Roman" w:cs="Times New Roman"/>
          <w:sz w:val="24"/>
          <w:szCs w:val="24"/>
        </w:rPr>
        <w:t>-economic growth are less than 5 percent of the variance in foreign aid</w:t>
      </w:r>
      <w:r w:rsidR="00E66229" w:rsidRPr="00050FD7">
        <w:rPr>
          <w:rFonts w:ascii="Times New Roman" w:hAnsi="Times New Roman" w:cs="Times New Roman"/>
          <w:sz w:val="24"/>
          <w:szCs w:val="24"/>
        </w:rPr>
        <w:t>.</w:t>
      </w:r>
      <w:r w:rsidRPr="00050FD7">
        <w:rPr>
          <w:rFonts w:ascii="Times New Roman" w:hAnsi="Times New Roman" w:cs="Times New Roman"/>
          <w:sz w:val="24"/>
          <w:szCs w:val="24"/>
        </w:rPr>
        <w:t xml:space="preserve"> </w:t>
      </w:r>
      <w:r w:rsidR="00E66229" w:rsidRPr="00050FD7">
        <w:rPr>
          <w:rFonts w:ascii="Times New Roman" w:hAnsi="Times New Roman" w:cs="Times New Roman"/>
          <w:sz w:val="24"/>
          <w:szCs w:val="24"/>
        </w:rPr>
        <w:t xml:space="preserve"> Secondly, </w:t>
      </w:r>
      <w:r w:rsidRPr="00050FD7">
        <w:rPr>
          <w:rFonts w:ascii="Times New Roman" w:hAnsi="Times New Roman" w:cs="Times New Roman"/>
          <w:sz w:val="24"/>
          <w:szCs w:val="24"/>
        </w:rPr>
        <w:t xml:space="preserve">the hypothesis that </w:t>
      </w:r>
      <w:r w:rsidR="000619DF" w:rsidRPr="00050FD7">
        <w:rPr>
          <w:rFonts w:ascii="Times New Roman" w:hAnsi="Times New Roman" w:cs="Times New Roman"/>
          <w:sz w:val="24"/>
          <w:szCs w:val="24"/>
        </w:rPr>
        <w:t>innovation</w:t>
      </w:r>
      <w:r w:rsidRPr="00050FD7">
        <w:rPr>
          <w:rFonts w:ascii="Times New Roman" w:hAnsi="Times New Roman" w:cs="Times New Roman"/>
          <w:sz w:val="24"/>
          <w:szCs w:val="24"/>
        </w:rPr>
        <w:t xml:space="preserve"> to bu</w:t>
      </w:r>
      <w:r w:rsidR="000619DF">
        <w:rPr>
          <w:rFonts w:ascii="Times New Roman" w:hAnsi="Times New Roman" w:cs="Times New Roman"/>
          <w:sz w:val="24"/>
          <w:szCs w:val="24"/>
        </w:rPr>
        <w:t>dget deficits-foreign aid</w:t>
      </w:r>
      <w:r w:rsidRPr="00050FD7">
        <w:rPr>
          <w:rFonts w:ascii="Times New Roman" w:hAnsi="Times New Roman" w:cs="Times New Roman"/>
          <w:sz w:val="24"/>
          <w:szCs w:val="24"/>
        </w:rPr>
        <w:t>, current account bala</w:t>
      </w:r>
      <w:r w:rsidR="000619DF">
        <w:rPr>
          <w:rFonts w:ascii="Times New Roman" w:hAnsi="Times New Roman" w:cs="Times New Roman"/>
          <w:sz w:val="24"/>
          <w:szCs w:val="24"/>
        </w:rPr>
        <w:t>nce-foreign aid</w:t>
      </w:r>
      <w:r w:rsidRPr="00050FD7">
        <w:rPr>
          <w:rFonts w:ascii="Times New Roman" w:hAnsi="Times New Roman" w:cs="Times New Roman"/>
          <w:sz w:val="24"/>
          <w:szCs w:val="24"/>
        </w:rPr>
        <w:t xml:space="preserve"> and ec</w:t>
      </w:r>
      <w:r w:rsidR="000619DF">
        <w:rPr>
          <w:rFonts w:ascii="Times New Roman" w:hAnsi="Times New Roman" w:cs="Times New Roman"/>
          <w:sz w:val="24"/>
          <w:szCs w:val="24"/>
        </w:rPr>
        <w:t>onomic growth-foreign aid</w:t>
      </w:r>
      <w:r w:rsidRPr="00050FD7">
        <w:rPr>
          <w:rFonts w:ascii="Times New Roman" w:hAnsi="Times New Roman" w:cs="Times New Roman"/>
          <w:sz w:val="24"/>
          <w:szCs w:val="24"/>
        </w:rPr>
        <w:t xml:space="preserve"> explains less than </w:t>
      </w:r>
      <w:r w:rsidR="00E66229" w:rsidRPr="00050FD7">
        <w:rPr>
          <w:rFonts w:ascii="Times New Roman" w:hAnsi="Times New Roman" w:cs="Times New Roman"/>
          <w:sz w:val="24"/>
          <w:szCs w:val="24"/>
        </w:rPr>
        <w:t>5</w:t>
      </w:r>
      <w:r w:rsidRPr="00050FD7">
        <w:rPr>
          <w:rFonts w:ascii="Times New Roman" w:hAnsi="Times New Roman" w:cs="Times New Roman"/>
          <w:sz w:val="24"/>
          <w:szCs w:val="24"/>
        </w:rPr>
        <w:t xml:space="preserve"> percent of the </w:t>
      </w:r>
      <w:r w:rsidR="00E66229" w:rsidRPr="00050FD7">
        <w:rPr>
          <w:rFonts w:ascii="Times New Roman" w:hAnsi="Times New Roman" w:cs="Times New Roman"/>
          <w:sz w:val="24"/>
          <w:szCs w:val="24"/>
        </w:rPr>
        <w:t xml:space="preserve">expected </w:t>
      </w:r>
      <w:r w:rsidRPr="00050FD7">
        <w:rPr>
          <w:rFonts w:ascii="Times New Roman" w:hAnsi="Times New Roman" w:cs="Times New Roman"/>
          <w:sz w:val="24"/>
          <w:szCs w:val="24"/>
        </w:rPr>
        <w:t>variance</w:t>
      </w:r>
      <w:r w:rsidR="00E66229" w:rsidRPr="00050FD7">
        <w:rPr>
          <w:rFonts w:ascii="Times New Roman" w:hAnsi="Times New Roman" w:cs="Times New Roman"/>
          <w:sz w:val="24"/>
          <w:szCs w:val="24"/>
        </w:rPr>
        <w:t xml:space="preserve"> was also faulted</w:t>
      </w:r>
      <w:r w:rsidRPr="00050FD7">
        <w:rPr>
          <w:rFonts w:ascii="Times New Roman" w:hAnsi="Times New Roman" w:cs="Times New Roman"/>
          <w:sz w:val="24"/>
          <w:szCs w:val="24"/>
        </w:rPr>
        <w:t>.</w:t>
      </w:r>
      <w:r w:rsidR="00E66229" w:rsidRPr="00050FD7">
        <w:rPr>
          <w:rFonts w:ascii="Times New Roman" w:hAnsi="Times New Roman" w:cs="Times New Roman"/>
          <w:sz w:val="24"/>
          <w:szCs w:val="24"/>
        </w:rPr>
        <w:t xml:space="preserve">  In </w:t>
      </w:r>
      <w:r w:rsidR="000619DF">
        <w:rPr>
          <w:rFonts w:ascii="Times New Roman" w:hAnsi="Times New Roman" w:cs="Times New Roman"/>
          <w:sz w:val="24"/>
          <w:szCs w:val="24"/>
        </w:rPr>
        <w:t>all</w:t>
      </w:r>
      <w:r w:rsidR="00E66229" w:rsidRPr="00050FD7">
        <w:rPr>
          <w:rFonts w:ascii="Times New Roman" w:hAnsi="Times New Roman" w:cs="Times New Roman"/>
          <w:sz w:val="24"/>
          <w:szCs w:val="24"/>
        </w:rPr>
        <w:t>, the alternatives hypotheses were accepted.</w:t>
      </w:r>
    </w:p>
    <w:p w:rsidR="008F4E51" w:rsidRPr="00050FD7" w:rsidRDefault="008F4E51" w:rsidP="008F4E51">
      <w:pPr>
        <w:spacing w:after="0" w:line="240" w:lineRule="auto"/>
        <w:jc w:val="both"/>
        <w:rPr>
          <w:rFonts w:ascii="Times New Roman" w:hAnsi="Times New Roman" w:cs="Times New Roman"/>
          <w:sz w:val="24"/>
          <w:szCs w:val="24"/>
        </w:rPr>
      </w:pPr>
    </w:p>
    <w:p w:rsidR="00CB1552" w:rsidRDefault="004F2ABE" w:rsidP="008F4E51">
      <w:pPr>
        <w:spacing w:after="0" w:line="240" w:lineRule="auto"/>
        <w:jc w:val="both"/>
        <w:rPr>
          <w:rFonts w:ascii="Times New Roman" w:hAnsi="Times New Roman" w:cs="Times New Roman"/>
          <w:b/>
          <w:sz w:val="28"/>
          <w:szCs w:val="24"/>
        </w:rPr>
      </w:pPr>
      <w:r w:rsidRPr="000D5477">
        <w:rPr>
          <w:rFonts w:ascii="Times New Roman" w:hAnsi="Times New Roman" w:cs="Times New Roman"/>
          <w:b/>
          <w:sz w:val="28"/>
          <w:szCs w:val="24"/>
        </w:rPr>
        <w:t xml:space="preserve">4.7 </w:t>
      </w:r>
      <w:r w:rsidR="00FE5948" w:rsidRPr="000D5477">
        <w:rPr>
          <w:rFonts w:ascii="Times New Roman" w:hAnsi="Times New Roman" w:cs="Times New Roman"/>
          <w:b/>
          <w:sz w:val="28"/>
          <w:szCs w:val="24"/>
        </w:rPr>
        <w:t>Policy i</w:t>
      </w:r>
      <w:r w:rsidR="00192577" w:rsidRPr="000D5477">
        <w:rPr>
          <w:rFonts w:ascii="Times New Roman" w:hAnsi="Times New Roman" w:cs="Times New Roman"/>
          <w:b/>
          <w:sz w:val="28"/>
          <w:szCs w:val="24"/>
        </w:rPr>
        <w:t>mplications</w:t>
      </w:r>
    </w:p>
    <w:p w:rsidR="008F4E51" w:rsidRPr="008F4E51" w:rsidRDefault="008F4E51" w:rsidP="008F4E51">
      <w:pPr>
        <w:spacing w:after="0" w:line="240" w:lineRule="auto"/>
        <w:jc w:val="both"/>
        <w:rPr>
          <w:rFonts w:ascii="Times New Roman" w:hAnsi="Times New Roman" w:cs="Times New Roman"/>
          <w:b/>
          <w:sz w:val="24"/>
          <w:szCs w:val="24"/>
        </w:rPr>
      </w:pPr>
    </w:p>
    <w:p w:rsidR="00027EA4" w:rsidRDefault="00D431DC" w:rsidP="008F4E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From our analysis, to effectively justify the view that</w:t>
      </w:r>
      <w:r w:rsidR="00027EA4" w:rsidRPr="00050FD7">
        <w:rPr>
          <w:rFonts w:ascii="Times New Roman" w:hAnsi="Times New Roman" w:cs="Times New Roman"/>
          <w:sz w:val="24"/>
          <w:szCs w:val="24"/>
        </w:rPr>
        <w:t xml:space="preserve"> foreign aid </w:t>
      </w:r>
      <w:r w:rsidR="0063654B" w:rsidRPr="00050FD7">
        <w:rPr>
          <w:rFonts w:ascii="Times New Roman" w:hAnsi="Times New Roman" w:cs="Times New Roman"/>
          <w:sz w:val="24"/>
          <w:szCs w:val="24"/>
        </w:rPr>
        <w:t>has</w:t>
      </w:r>
      <w:r w:rsidR="00027EA4" w:rsidRPr="00050FD7">
        <w:rPr>
          <w:rFonts w:ascii="Times New Roman" w:hAnsi="Times New Roman" w:cs="Times New Roman"/>
          <w:sz w:val="24"/>
          <w:szCs w:val="24"/>
        </w:rPr>
        <w:t xml:space="preserve"> a significant </w:t>
      </w:r>
      <w:r>
        <w:rPr>
          <w:rFonts w:ascii="Times New Roman" w:hAnsi="Times New Roman" w:cs="Times New Roman"/>
          <w:sz w:val="24"/>
          <w:szCs w:val="24"/>
        </w:rPr>
        <w:t>impact</w:t>
      </w:r>
      <w:r w:rsidR="00027EA4" w:rsidRPr="00050FD7">
        <w:rPr>
          <w:rFonts w:ascii="Times New Roman" w:hAnsi="Times New Roman" w:cs="Times New Roman"/>
          <w:sz w:val="24"/>
          <w:szCs w:val="24"/>
        </w:rPr>
        <w:t xml:space="preserve"> on economic growth depends solely on the macroeconomic framework and foreign trade policies available to the economy.</w:t>
      </w:r>
      <w:r>
        <w:rPr>
          <w:rFonts w:ascii="Times New Roman" w:hAnsi="Times New Roman" w:cs="Times New Roman"/>
          <w:sz w:val="24"/>
          <w:szCs w:val="24"/>
        </w:rPr>
        <w:t xml:space="preserve">  </w:t>
      </w:r>
      <w:r w:rsidR="00344C9F">
        <w:rPr>
          <w:rFonts w:ascii="Times New Roman" w:hAnsi="Times New Roman" w:cs="Times New Roman"/>
          <w:sz w:val="24"/>
          <w:szCs w:val="24"/>
        </w:rPr>
        <w:t xml:space="preserve">The macroeconomic </w:t>
      </w:r>
      <w:r w:rsidR="00027EA4" w:rsidRPr="00050FD7">
        <w:rPr>
          <w:rFonts w:ascii="Times New Roman" w:hAnsi="Times New Roman" w:cs="Times New Roman"/>
          <w:sz w:val="24"/>
          <w:szCs w:val="24"/>
        </w:rPr>
        <w:t xml:space="preserve">policies could </w:t>
      </w:r>
      <w:r w:rsidR="001E11CC">
        <w:rPr>
          <w:rFonts w:ascii="Times New Roman" w:hAnsi="Times New Roman" w:cs="Times New Roman"/>
          <w:sz w:val="24"/>
          <w:szCs w:val="24"/>
        </w:rPr>
        <w:t xml:space="preserve">be </w:t>
      </w:r>
      <w:r w:rsidR="00027EA4" w:rsidRPr="00050FD7">
        <w:rPr>
          <w:rFonts w:ascii="Times New Roman" w:hAnsi="Times New Roman" w:cs="Times New Roman"/>
          <w:sz w:val="24"/>
          <w:szCs w:val="24"/>
        </w:rPr>
        <w:t>structured t</w:t>
      </w:r>
      <w:r w:rsidR="001A6918">
        <w:rPr>
          <w:rFonts w:ascii="Times New Roman" w:hAnsi="Times New Roman" w:cs="Times New Roman"/>
          <w:sz w:val="24"/>
          <w:szCs w:val="24"/>
        </w:rPr>
        <w:t>o salvage the undue impacts of</w:t>
      </w:r>
      <w:r w:rsidR="00344C9F">
        <w:rPr>
          <w:rFonts w:ascii="Times New Roman" w:hAnsi="Times New Roman" w:cs="Times New Roman"/>
          <w:sz w:val="24"/>
          <w:szCs w:val="24"/>
        </w:rPr>
        <w:t xml:space="preserve"> foreign aid</w:t>
      </w:r>
      <w:r w:rsidR="00027EA4" w:rsidRPr="00050FD7">
        <w:rPr>
          <w:rFonts w:ascii="Times New Roman" w:hAnsi="Times New Roman" w:cs="Times New Roman"/>
          <w:sz w:val="24"/>
          <w:szCs w:val="24"/>
        </w:rPr>
        <w:t xml:space="preserve"> </w:t>
      </w:r>
      <w:r w:rsidR="00476A17">
        <w:rPr>
          <w:rFonts w:ascii="Times New Roman" w:hAnsi="Times New Roman" w:cs="Times New Roman"/>
          <w:sz w:val="24"/>
          <w:szCs w:val="24"/>
        </w:rPr>
        <w:t>and</w:t>
      </w:r>
      <w:r w:rsidR="00027EA4" w:rsidRPr="00050FD7">
        <w:rPr>
          <w:rFonts w:ascii="Times New Roman" w:hAnsi="Times New Roman" w:cs="Times New Roman"/>
          <w:sz w:val="24"/>
          <w:szCs w:val="24"/>
        </w:rPr>
        <w:t xml:space="preserve"> </w:t>
      </w:r>
      <w:r w:rsidR="001A6918" w:rsidRPr="001A6918">
        <w:rPr>
          <w:rFonts w:ascii="Times New Roman" w:hAnsi="Times New Roman" w:cs="Times New Roman"/>
          <w:sz w:val="24"/>
          <w:szCs w:val="24"/>
        </w:rPr>
        <w:t>direct</w:t>
      </w:r>
      <w:r w:rsidR="00027EA4" w:rsidRPr="00050FD7">
        <w:rPr>
          <w:rFonts w:ascii="Times New Roman" w:hAnsi="Times New Roman" w:cs="Times New Roman"/>
          <w:sz w:val="24"/>
          <w:szCs w:val="24"/>
        </w:rPr>
        <w:t xml:space="preserve"> </w:t>
      </w:r>
      <w:r w:rsidR="00476A17">
        <w:rPr>
          <w:rFonts w:ascii="Times New Roman" w:hAnsi="Times New Roman" w:cs="Times New Roman"/>
          <w:sz w:val="24"/>
          <w:szCs w:val="24"/>
        </w:rPr>
        <w:t xml:space="preserve">strategies </w:t>
      </w:r>
      <w:r w:rsidR="00027EA4" w:rsidRPr="00050FD7">
        <w:rPr>
          <w:rFonts w:ascii="Times New Roman" w:hAnsi="Times New Roman" w:cs="Times New Roman"/>
          <w:sz w:val="24"/>
          <w:szCs w:val="24"/>
        </w:rPr>
        <w:t>to channel the spending of foreign aid</w:t>
      </w:r>
      <w:r w:rsidR="00800817">
        <w:rPr>
          <w:rFonts w:ascii="Times New Roman" w:hAnsi="Times New Roman" w:cs="Times New Roman"/>
          <w:sz w:val="24"/>
          <w:szCs w:val="24"/>
        </w:rPr>
        <w:t>s</w:t>
      </w:r>
      <w:r w:rsidR="00027EA4" w:rsidRPr="00050FD7">
        <w:rPr>
          <w:rFonts w:ascii="Times New Roman" w:hAnsi="Times New Roman" w:cs="Times New Roman"/>
          <w:sz w:val="24"/>
          <w:szCs w:val="24"/>
        </w:rPr>
        <w:t xml:space="preserve"> to the appropriate sector and such projects </w:t>
      </w:r>
      <w:r w:rsidR="00476A17">
        <w:rPr>
          <w:rFonts w:ascii="Times New Roman" w:hAnsi="Times New Roman" w:cs="Times New Roman"/>
          <w:sz w:val="24"/>
          <w:szCs w:val="24"/>
        </w:rPr>
        <w:t>sh</w:t>
      </w:r>
      <w:r w:rsidR="00027EA4" w:rsidRPr="00050FD7">
        <w:rPr>
          <w:rFonts w:ascii="Times New Roman" w:hAnsi="Times New Roman" w:cs="Times New Roman"/>
          <w:sz w:val="24"/>
          <w:szCs w:val="24"/>
        </w:rPr>
        <w:t>ould be effectively monitored to obtain the desired outcomes.</w:t>
      </w:r>
    </w:p>
    <w:p w:rsidR="008F4E51" w:rsidRPr="00050FD7" w:rsidRDefault="008F4E51" w:rsidP="008F4E51">
      <w:pPr>
        <w:spacing w:after="0" w:line="240" w:lineRule="auto"/>
        <w:jc w:val="both"/>
        <w:rPr>
          <w:rFonts w:ascii="Times New Roman" w:hAnsi="Times New Roman" w:cs="Times New Roman"/>
          <w:sz w:val="24"/>
          <w:szCs w:val="24"/>
        </w:rPr>
      </w:pPr>
    </w:p>
    <w:p w:rsidR="00D759B6" w:rsidRDefault="00027EA4" w:rsidP="008F4E51">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 xml:space="preserve">These points to the fact that </w:t>
      </w:r>
      <w:r w:rsidR="00D431DC">
        <w:rPr>
          <w:rFonts w:ascii="Times New Roman" w:hAnsi="Times New Roman" w:cs="Times New Roman"/>
          <w:sz w:val="24"/>
          <w:szCs w:val="24"/>
        </w:rPr>
        <w:t>the stated</w:t>
      </w:r>
      <w:r w:rsidRPr="00050FD7">
        <w:rPr>
          <w:rFonts w:ascii="Times New Roman" w:hAnsi="Times New Roman" w:cs="Times New Roman"/>
          <w:sz w:val="24"/>
          <w:szCs w:val="24"/>
        </w:rPr>
        <w:t xml:space="preserve"> macroeconomic framework must make adequate provision for an effective means to manage structural difficulties due to uncertainties in</w:t>
      </w:r>
      <w:r w:rsidR="001E11CC">
        <w:rPr>
          <w:rFonts w:ascii="Times New Roman" w:hAnsi="Times New Roman" w:cs="Times New Roman"/>
          <w:sz w:val="24"/>
          <w:szCs w:val="24"/>
        </w:rPr>
        <w:t xml:space="preserve"> foreign </w:t>
      </w:r>
      <w:r w:rsidRPr="00050FD7">
        <w:rPr>
          <w:rFonts w:ascii="Times New Roman" w:hAnsi="Times New Roman" w:cs="Times New Roman"/>
          <w:sz w:val="24"/>
          <w:szCs w:val="24"/>
        </w:rPr>
        <w:t>aid</w:t>
      </w:r>
      <w:r w:rsidR="00476A17">
        <w:rPr>
          <w:rFonts w:ascii="Times New Roman" w:hAnsi="Times New Roman" w:cs="Times New Roman"/>
          <w:sz w:val="24"/>
          <w:szCs w:val="24"/>
        </w:rPr>
        <w:t xml:space="preserve"> that distorts the levels of growth in the </w:t>
      </w:r>
      <w:r w:rsidRPr="00050FD7">
        <w:rPr>
          <w:rFonts w:ascii="Times New Roman" w:hAnsi="Times New Roman" w:cs="Times New Roman"/>
          <w:sz w:val="24"/>
          <w:szCs w:val="24"/>
        </w:rPr>
        <w:t>economy.</w:t>
      </w:r>
      <w:r w:rsidR="00D431DC">
        <w:rPr>
          <w:rFonts w:ascii="Times New Roman" w:hAnsi="Times New Roman" w:cs="Times New Roman"/>
          <w:sz w:val="24"/>
          <w:szCs w:val="24"/>
        </w:rPr>
        <w:t xml:space="preserve">  </w:t>
      </w:r>
      <w:r w:rsidR="007217D8">
        <w:rPr>
          <w:rFonts w:ascii="Times New Roman" w:hAnsi="Times New Roman" w:cs="Times New Roman"/>
          <w:sz w:val="24"/>
          <w:szCs w:val="24"/>
        </w:rPr>
        <w:t xml:space="preserve">For this reason, the use of deficit budget should be </w:t>
      </w:r>
      <w:r w:rsidR="007217D8" w:rsidRPr="007217D8">
        <w:rPr>
          <w:rFonts w:ascii="Times New Roman" w:hAnsi="Times New Roman" w:cs="Times New Roman"/>
          <w:sz w:val="24"/>
          <w:szCs w:val="24"/>
        </w:rPr>
        <w:t>prohibited</w:t>
      </w:r>
      <w:r w:rsidR="007217D8">
        <w:rPr>
          <w:rFonts w:ascii="Times New Roman" w:hAnsi="Times New Roman" w:cs="Times New Roman"/>
          <w:sz w:val="24"/>
          <w:szCs w:val="24"/>
        </w:rPr>
        <w:t xml:space="preserve">, at the extreme it should be target to a reasonably low percentage of GDP.  </w:t>
      </w:r>
      <w:r w:rsidR="00D431DC">
        <w:rPr>
          <w:rFonts w:ascii="Times New Roman" w:hAnsi="Times New Roman" w:cs="Times New Roman"/>
          <w:sz w:val="24"/>
          <w:szCs w:val="24"/>
        </w:rPr>
        <w:t>From the outcomes of the empirical estimates, i</w:t>
      </w:r>
      <w:r w:rsidRPr="00050FD7">
        <w:rPr>
          <w:rFonts w:ascii="Times New Roman" w:hAnsi="Times New Roman" w:cs="Times New Roman"/>
          <w:sz w:val="24"/>
          <w:szCs w:val="24"/>
        </w:rPr>
        <w:t>t is clear that t</w:t>
      </w:r>
      <w:r w:rsidR="0063654B">
        <w:rPr>
          <w:rFonts w:ascii="Times New Roman" w:hAnsi="Times New Roman" w:cs="Times New Roman"/>
          <w:sz w:val="24"/>
          <w:szCs w:val="24"/>
        </w:rPr>
        <w:t>he impact of foreign aid</w:t>
      </w:r>
      <w:r w:rsidRPr="00050FD7">
        <w:rPr>
          <w:rFonts w:ascii="Times New Roman" w:hAnsi="Times New Roman" w:cs="Times New Roman"/>
          <w:sz w:val="24"/>
          <w:szCs w:val="24"/>
        </w:rPr>
        <w:t xml:space="preserve"> is not properly predicted and controlled by the present structure of </w:t>
      </w:r>
      <w:r w:rsidR="00476A17">
        <w:rPr>
          <w:rFonts w:ascii="Times New Roman" w:hAnsi="Times New Roman" w:cs="Times New Roman"/>
          <w:sz w:val="24"/>
          <w:szCs w:val="24"/>
        </w:rPr>
        <w:t>the existing</w:t>
      </w:r>
      <w:r w:rsidRPr="00050FD7">
        <w:rPr>
          <w:rFonts w:ascii="Times New Roman" w:hAnsi="Times New Roman" w:cs="Times New Roman"/>
          <w:sz w:val="24"/>
          <w:szCs w:val="24"/>
        </w:rPr>
        <w:t xml:space="preserve"> macroeconomic</w:t>
      </w:r>
      <w:r w:rsidR="00D759B6" w:rsidRPr="00050FD7">
        <w:rPr>
          <w:rFonts w:ascii="Times New Roman" w:hAnsi="Times New Roman" w:cs="Times New Roman"/>
          <w:sz w:val="24"/>
          <w:szCs w:val="24"/>
        </w:rPr>
        <w:t xml:space="preserve"> policies.  </w:t>
      </w:r>
      <w:r w:rsidR="001E11CC">
        <w:rPr>
          <w:rFonts w:ascii="Times New Roman" w:hAnsi="Times New Roman" w:cs="Times New Roman"/>
          <w:sz w:val="24"/>
          <w:szCs w:val="24"/>
        </w:rPr>
        <w:t xml:space="preserve">Empirical evidences from the study point to the fact </w:t>
      </w:r>
      <w:r w:rsidR="00D759B6" w:rsidRPr="00050FD7">
        <w:rPr>
          <w:rFonts w:ascii="Times New Roman" w:hAnsi="Times New Roman" w:cs="Times New Roman"/>
          <w:sz w:val="24"/>
          <w:szCs w:val="24"/>
        </w:rPr>
        <w:t xml:space="preserve">that government policies in this regards are myopic and expose the economy to potential lost in economic growth through the </w:t>
      </w:r>
      <w:r w:rsidR="001E11CC">
        <w:rPr>
          <w:rFonts w:ascii="Times New Roman" w:hAnsi="Times New Roman" w:cs="Times New Roman"/>
          <w:sz w:val="24"/>
          <w:szCs w:val="24"/>
        </w:rPr>
        <w:t>im</w:t>
      </w:r>
      <w:r w:rsidR="001E11CC" w:rsidRPr="00050FD7">
        <w:rPr>
          <w:rFonts w:ascii="Times New Roman" w:hAnsi="Times New Roman" w:cs="Times New Roman"/>
          <w:sz w:val="24"/>
          <w:szCs w:val="24"/>
        </w:rPr>
        <w:t>proper</w:t>
      </w:r>
      <w:r w:rsidR="00D759B6" w:rsidRPr="00050FD7">
        <w:rPr>
          <w:rFonts w:ascii="Times New Roman" w:hAnsi="Times New Roman" w:cs="Times New Roman"/>
          <w:sz w:val="24"/>
          <w:szCs w:val="24"/>
        </w:rPr>
        <w:t xml:space="preserve"> </w:t>
      </w:r>
      <w:r w:rsidR="00476A17">
        <w:rPr>
          <w:rFonts w:ascii="Times New Roman" w:hAnsi="Times New Roman" w:cs="Times New Roman"/>
          <w:sz w:val="24"/>
          <w:szCs w:val="24"/>
        </w:rPr>
        <w:t xml:space="preserve">planning and </w:t>
      </w:r>
      <w:r w:rsidR="00D759B6" w:rsidRPr="00050FD7">
        <w:rPr>
          <w:rFonts w:ascii="Times New Roman" w:hAnsi="Times New Roman" w:cs="Times New Roman"/>
          <w:sz w:val="24"/>
          <w:szCs w:val="24"/>
        </w:rPr>
        <w:t>implementation of investments that are financed by foreign aid.</w:t>
      </w:r>
      <w:r w:rsidR="00D8276A">
        <w:rPr>
          <w:rFonts w:ascii="Times New Roman" w:hAnsi="Times New Roman" w:cs="Times New Roman"/>
          <w:sz w:val="24"/>
          <w:szCs w:val="24"/>
        </w:rPr>
        <w:t xml:space="preserve">  To find a lasting solution to this problem,</w:t>
      </w:r>
      <w:r w:rsidR="00D759B6" w:rsidRPr="00050FD7">
        <w:rPr>
          <w:rFonts w:ascii="Times New Roman" w:hAnsi="Times New Roman" w:cs="Times New Roman"/>
          <w:sz w:val="24"/>
          <w:szCs w:val="24"/>
        </w:rPr>
        <w:t xml:space="preserve"> the macroeconomic policy </w:t>
      </w:r>
      <w:r w:rsidR="00D759B6" w:rsidRPr="00050FD7">
        <w:rPr>
          <w:rFonts w:ascii="Times New Roman" w:hAnsi="Times New Roman" w:cs="Times New Roman"/>
          <w:sz w:val="24"/>
          <w:szCs w:val="24"/>
        </w:rPr>
        <w:lastRenderedPageBreak/>
        <w:t xml:space="preserve">framework </w:t>
      </w:r>
      <w:r w:rsidR="00D8276A">
        <w:rPr>
          <w:rFonts w:ascii="Times New Roman" w:hAnsi="Times New Roman" w:cs="Times New Roman"/>
          <w:sz w:val="24"/>
          <w:szCs w:val="24"/>
        </w:rPr>
        <w:t xml:space="preserve">should </w:t>
      </w:r>
      <w:r w:rsidR="00D759B6" w:rsidRPr="00050FD7">
        <w:rPr>
          <w:rFonts w:ascii="Times New Roman" w:hAnsi="Times New Roman" w:cs="Times New Roman"/>
          <w:sz w:val="24"/>
          <w:szCs w:val="24"/>
        </w:rPr>
        <w:t>initiate efficient sets of s</w:t>
      </w:r>
      <w:r w:rsidR="00D8276A">
        <w:rPr>
          <w:rFonts w:ascii="Times New Roman" w:hAnsi="Times New Roman" w:cs="Times New Roman"/>
          <w:sz w:val="24"/>
          <w:szCs w:val="24"/>
        </w:rPr>
        <w:t>trategies</w:t>
      </w:r>
      <w:r w:rsidR="00D759B6" w:rsidRPr="00050FD7">
        <w:rPr>
          <w:rFonts w:ascii="Times New Roman" w:hAnsi="Times New Roman" w:cs="Times New Roman"/>
          <w:sz w:val="24"/>
          <w:szCs w:val="24"/>
        </w:rPr>
        <w:t xml:space="preserve"> that will effectively absorb foreign aid investment decisions optimally over the specified </w:t>
      </w:r>
      <w:r w:rsidR="00476A17">
        <w:rPr>
          <w:rFonts w:ascii="Times New Roman" w:hAnsi="Times New Roman" w:cs="Times New Roman"/>
          <w:sz w:val="24"/>
          <w:szCs w:val="24"/>
        </w:rPr>
        <w:t>period</w:t>
      </w:r>
      <w:r w:rsidR="00D8276A">
        <w:rPr>
          <w:rFonts w:ascii="Times New Roman" w:hAnsi="Times New Roman" w:cs="Times New Roman"/>
          <w:sz w:val="24"/>
          <w:szCs w:val="24"/>
        </w:rPr>
        <w:t>.</w:t>
      </w:r>
      <w:r w:rsidR="00D759B6" w:rsidRPr="00050FD7">
        <w:rPr>
          <w:rFonts w:ascii="Times New Roman" w:hAnsi="Times New Roman" w:cs="Times New Roman"/>
          <w:sz w:val="24"/>
          <w:szCs w:val="24"/>
        </w:rPr>
        <w:t xml:space="preserve"> </w:t>
      </w:r>
      <w:r w:rsidR="00D8276A">
        <w:rPr>
          <w:rFonts w:ascii="Times New Roman" w:hAnsi="Times New Roman" w:cs="Times New Roman"/>
          <w:sz w:val="24"/>
          <w:szCs w:val="24"/>
        </w:rPr>
        <w:t>This will</w:t>
      </w:r>
      <w:r w:rsidR="00476A17">
        <w:rPr>
          <w:rFonts w:ascii="Times New Roman" w:hAnsi="Times New Roman" w:cs="Times New Roman"/>
          <w:sz w:val="24"/>
          <w:szCs w:val="24"/>
        </w:rPr>
        <w:t xml:space="preserve"> most</w:t>
      </w:r>
      <w:r w:rsidR="00D8276A">
        <w:rPr>
          <w:rFonts w:ascii="Times New Roman" w:hAnsi="Times New Roman" w:cs="Times New Roman"/>
          <w:sz w:val="24"/>
          <w:szCs w:val="24"/>
        </w:rPr>
        <w:t xml:space="preserve"> likely </w:t>
      </w:r>
      <w:r w:rsidR="007609FD">
        <w:rPr>
          <w:rFonts w:ascii="Times New Roman" w:hAnsi="Times New Roman" w:cs="Times New Roman"/>
          <w:sz w:val="24"/>
          <w:szCs w:val="24"/>
        </w:rPr>
        <w:t>improve</w:t>
      </w:r>
      <w:r w:rsidR="00D759B6" w:rsidRPr="00050FD7">
        <w:rPr>
          <w:rFonts w:ascii="Times New Roman" w:hAnsi="Times New Roman" w:cs="Times New Roman"/>
          <w:sz w:val="24"/>
          <w:szCs w:val="24"/>
        </w:rPr>
        <w:t xml:space="preserve"> infrastructur</w:t>
      </w:r>
      <w:r w:rsidR="007609FD">
        <w:rPr>
          <w:rFonts w:ascii="Times New Roman" w:hAnsi="Times New Roman" w:cs="Times New Roman"/>
          <w:sz w:val="24"/>
          <w:szCs w:val="24"/>
        </w:rPr>
        <w:t>e</w:t>
      </w:r>
      <w:r w:rsidR="00D759B6" w:rsidRPr="00050FD7">
        <w:rPr>
          <w:rFonts w:ascii="Times New Roman" w:hAnsi="Times New Roman" w:cs="Times New Roman"/>
          <w:sz w:val="24"/>
          <w:szCs w:val="24"/>
        </w:rPr>
        <w:t xml:space="preserve"> and other related aid</w:t>
      </w:r>
      <w:r w:rsidR="00800817">
        <w:rPr>
          <w:rFonts w:ascii="Times New Roman" w:hAnsi="Times New Roman" w:cs="Times New Roman"/>
          <w:sz w:val="24"/>
          <w:szCs w:val="24"/>
        </w:rPr>
        <w:t>s</w:t>
      </w:r>
      <w:r w:rsidR="00D759B6" w:rsidRPr="00050FD7">
        <w:rPr>
          <w:rFonts w:ascii="Times New Roman" w:hAnsi="Times New Roman" w:cs="Times New Roman"/>
          <w:sz w:val="24"/>
          <w:szCs w:val="24"/>
        </w:rPr>
        <w:t xml:space="preserve"> investment which will invariably spur economic growth.</w:t>
      </w:r>
    </w:p>
    <w:p w:rsidR="008F4E51" w:rsidRPr="00050FD7" w:rsidRDefault="008F4E51" w:rsidP="008F4E51">
      <w:pPr>
        <w:spacing w:after="0" w:line="240" w:lineRule="auto"/>
        <w:jc w:val="both"/>
        <w:rPr>
          <w:rFonts w:ascii="Times New Roman" w:hAnsi="Times New Roman" w:cs="Times New Roman"/>
          <w:sz w:val="24"/>
          <w:szCs w:val="24"/>
        </w:rPr>
      </w:pPr>
    </w:p>
    <w:p w:rsidR="00D759B6" w:rsidRDefault="00860CDD" w:rsidP="008F4E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Results f</w:t>
      </w:r>
      <w:r w:rsidR="00D8276A">
        <w:rPr>
          <w:rFonts w:ascii="Times New Roman" w:hAnsi="Times New Roman" w:cs="Times New Roman"/>
          <w:sz w:val="24"/>
          <w:szCs w:val="24"/>
        </w:rPr>
        <w:t>r</w:t>
      </w:r>
      <w:r>
        <w:rPr>
          <w:rFonts w:ascii="Times New Roman" w:hAnsi="Times New Roman" w:cs="Times New Roman"/>
          <w:sz w:val="24"/>
          <w:szCs w:val="24"/>
        </w:rPr>
        <w:t>om the estimation process</w:t>
      </w:r>
      <w:r w:rsidR="00D8276A">
        <w:rPr>
          <w:rFonts w:ascii="Times New Roman" w:hAnsi="Times New Roman" w:cs="Times New Roman"/>
          <w:sz w:val="24"/>
          <w:szCs w:val="24"/>
        </w:rPr>
        <w:t xml:space="preserve"> disclosed</w:t>
      </w:r>
      <w:r>
        <w:rPr>
          <w:rFonts w:ascii="Times New Roman" w:hAnsi="Times New Roman" w:cs="Times New Roman"/>
          <w:sz w:val="24"/>
          <w:szCs w:val="24"/>
        </w:rPr>
        <w:t xml:space="preserve"> that increases in foreign aid impeded economic growth.</w:t>
      </w:r>
      <w:r w:rsidR="00D8276A">
        <w:rPr>
          <w:rFonts w:ascii="Times New Roman" w:hAnsi="Times New Roman" w:cs="Times New Roman"/>
          <w:sz w:val="24"/>
          <w:szCs w:val="24"/>
        </w:rPr>
        <w:t xml:space="preserve"> </w:t>
      </w:r>
      <w:r w:rsidR="0063654B">
        <w:rPr>
          <w:rFonts w:ascii="Times New Roman" w:hAnsi="Times New Roman" w:cs="Times New Roman"/>
          <w:sz w:val="24"/>
          <w:szCs w:val="24"/>
        </w:rPr>
        <w:t xml:space="preserve"> For foreign aid</w:t>
      </w:r>
      <w:r>
        <w:rPr>
          <w:rFonts w:ascii="Times New Roman" w:hAnsi="Times New Roman" w:cs="Times New Roman"/>
          <w:sz w:val="24"/>
          <w:szCs w:val="24"/>
        </w:rPr>
        <w:t xml:space="preserve"> to </w:t>
      </w:r>
      <w:r w:rsidR="00D759B6" w:rsidRPr="00050FD7">
        <w:rPr>
          <w:rFonts w:ascii="Times New Roman" w:hAnsi="Times New Roman" w:cs="Times New Roman"/>
          <w:sz w:val="24"/>
          <w:szCs w:val="24"/>
        </w:rPr>
        <w:t xml:space="preserve">drive growth in Nigeria, the macroeconomic </w:t>
      </w:r>
      <w:r>
        <w:rPr>
          <w:rFonts w:ascii="Times New Roman" w:hAnsi="Times New Roman" w:cs="Times New Roman"/>
          <w:sz w:val="24"/>
          <w:szCs w:val="24"/>
        </w:rPr>
        <w:t xml:space="preserve">strategy </w:t>
      </w:r>
      <w:r w:rsidR="00800817">
        <w:rPr>
          <w:rFonts w:ascii="Times New Roman" w:hAnsi="Times New Roman" w:cs="Times New Roman"/>
          <w:sz w:val="24"/>
          <w:szCs w:val="24"/>
        </w:rPr>
        <w:t>designed</w:t>
      </w:r>
      <w:r>
        <w:rPr>
          <w:rFonts w:ascii="Times New Roman" w:hAnsi="Times New Roman" w:cs="Times New Roman"/>
          <w:sz w:val="24"/>
          <w:szCs w:val="24"/>
        </w:rPr>
        <w:t xml:space="preserve"> to monitor </w:t>
      </w:r>
      <w:r w:rsidR="007609FD">
        <w:rPr>
          <w:rFonts w:ascii="Times New Roman" w:hAnsi="Times New Roman" w:cs="Times New Roman"/>
          <w:sz w:val="24"/>
          <w:szCs w:val="24"/>
        </w:rPr>
        <w:t xml:space="preserve">and manage </w:t>
      </w:r>
      <w:r>
        <w:rPr>
          <w:rFonts w:ascii="Times New Roman" w:hAnsi="Times New Roman" w:cs="Times New Roman"/>
          <w:sz w:val="24"/>
          <w:szCs w:val="24"/>
        </w:rPr>
        <w:t>foreign aid investment</w:t>
      </w:r>
      <w:r w:rsidR="00800817">
        <w:rPr>
          <w:rFonts w:ascii="Times New Roman" w:hAnsi="Times New Roman" w:cs="Times New Roman"/>
          <w:sz w:val="24"/>
          <w:szCs w:val="24"/>
        </w:rPr>
        <w:t>s</w:t>
      </w:r>
      <w:r>
        <w:rPr>
          <w:rFonts w:ascii="Times New Roman" w:hAnsi="Times New Roman" w:cs="Times New Roman"/>
          <w:sz w:val="24"/>
          <w:szCs w:val="24"/>
        </w:rPr>
        <w:t xml:space="preserve"> </w:t>
      </w:r>
      <w:r w:rsidR="00D759B6" w:rsidRPr="00050FD7">
        <w:rPr>
          <w:rFonts w:ascii="Times New Roman" w:hAnsi="Times New Roman" w:cs="Times New Roman"/>
          <w:sz w:val="24"/>
          <w:szCs w:val="24"/>
        </w:rPr>
        <w:t>should be able to predict</w:t>
      </w:r>
      <w:r>
        <w:rPr>
          <w:rFonts w:ascii="Times New Roman" w:hAnsi="Times New Roman" w:cs="Times New Roman"/>
          <w:sz w:val="24"/>
          <w:szCs w:val="24"/>
        </w:rPr>
        <w:t xml:space="preserve"> the </w:t>
      </w:r>
      <w:r w:rsidRPr="00860CDD">
        <w:rPr>
          <w:rFonts w:ascii="Times New Roman" w:hAnsi="Times New Roman" w:cs="Times New Roman"/>
          <w:sz w:val="24"/>
          <w:szCs w:val="24"/>
        </w:rPr>
        <w:t>intensities</w:t>
      </w:r>
      <w:r>
        <w:rPr>
          <w:rFonts w:ascii="Times New Roman" w:hAnsi="Times New Roman" w:cs="Times New Roman"/>
          <w:sz w:val="24"/>
          <w:szCs w:val="24"/>
        </w:rPr>
        <w:t xml:space="preserve"> of foreign </w:t>
      </w:r>
      <w:r w:rsidR="00D759B6" w:rsidRPr="00050FD7">
        <w:rPr>
          <w:rFonts w:ascii="Times New Roman" w:hAnsi="Times New Roman" w:cs="Times New Roman"/>
          <w:sz w:val="24"/>
          <w:szCs w:val="24"/>
        </w:rPr>
        <w:t>aid</w:t>
      </w:r>
      <w:r>
        <w:rPr>
          <w:rFonts w:ascii="Times New Roman" w:hAnsi="Times New Roman" w:cs="Times New Roman"/>
          <w:sz w:val="24"/>
          <w:szCs w:val="24"/>
        </w:rPr>
        <w:t xml:space="preserve"> </w:t>
      </w:r>
      <w:r w:rsidR="00D759B6" w:rsidRPr="00050FD7">
        <w:rPr>
          <w:rFonts w:ascii="Times New Roman" w:hAnsi="Times New Roman" w:cs="Times New Roman"/>
          <w:sz w:val="24"/>
          <w:szCs w:val="24"/>
        </w:rPr>
        <w:t xml:space="preserve">and create avenues for </w:t>
      </w:r>
      <w:r w:rsidR="00D759B6" w:rsidRPr="00860CDD">
        <w:rPr>
          <w:rFonts w:ascii="Times New Roman" w:hAnsi="Times New Roman" w:cs="Times New Roman"/>
          <w:sz w:val="24"/>
          <w:szCs w:val="24"/>
        </w:rPr>
        <w:t>inter</w:t>
      </w:r>
      <w:r w:rsidR="00D759B6" w:rsidRPr="00050FD7">
        <w:rPr>
          <w:rFonts w:ascii="Times New Roman" w:hAnsi="Times New Roman" w:cs="Times New Roman"/>
          <w:sz w:val="24"/>
          <w:szCs w:val="24"/>
        </w:rPr>
        <w:t>-</w:t>
      </w:r>
      <w:r w:rsidR="00D759B6" w:rsidRPr="00860CDD">
        <w:rPr>
          <w:rFonts w:ascii="Times New Roman" w:hAnsi="Times New Roman" w:cs="Times New Roman"/>
          <w:sz w:val="24"/>
          <w:szCs w:val="24"/>
        </w:rPr>
        <w:t>temporal</w:t>
      </w:r>
      <w:r w:rsidR="00D759B6" w:rsidRPr="00050FD7">
        <w:rPr>
          <w:rFonts w:ascii="Times New Roman" w:hAnsi="Times New Roman" w:cs="Times New Roman"/>
          <w:sz w:val="24"/>
          <w:szCs w:val="24"/>
        </w:rPr>
        <w:t xml:space="preserve"> smoothing</w:t>
      </w:r>
      <w:r>
        <w:rPr>
          <w:rFonts w:ascii="Times New Roman" w:hAnsi="Times New Roman" w:cs="Times New Roman"/>
          <w:sz w:val="24"/>
          <w:szCs w:val="24"/>
        </w:rPr>
        <w:t>,</w:t>
      </w:r>
      <w:r w:rsidR="00D759B6" w:rsidRPr="00050FD7">
        <w:rPr>
          <w:rFonts w:ascii="Times New Roman" w:hAnsi="Times New Roman" w:cs="Times New Roman"/>
          <w:sz w:val="24"/>
          <w:szCs w:val="24"/>
        </w:rPr>
        <w:t xml:space="preserve"> </w:t>
      </w:r>
      <w:r>
        <w:rPr>
          <w:rFonts w:ascii="Times New Roman" w:hAnsi="Times New Roman" w:cs="Times New Roman"/>
          <w:sz w:val="24"/>
          <w:szCs w:val="24"/>
        </w:rPr>
        <w:t xml:space="preserve">between the </w:t>
      </w:r>
      <w:r w:rsidR="007609FD">
        <w:rPr>
          <w:rFonts w:ascii="Times New Roman" w:hAnsi="Times New Roman" w:cs="Times New Roman"/>
          <w:sz w:val="24"/>
          <w:szCs w:val="24"/>
        </w:rPr>
        <w:t>outcomes of such investments on</w:t>
      </w:r>
      <w:r>
        <w:rPr>
          <w:rFonts w:ascii="Times New Roman" w:hAnsi="Times New Roman" w:cs="Times New Roman"/>
          <w:sz w:val="24"/>
          <w:szCs w:val="24"/>
        </w:rPr>
        <w:t xml:space="preserve"> economic growth.</w:t>
      </w:r>
      <w:r w:rsidR="00D759B6" w:rsidRPr="00050FD7">
        <w:rPr>
          <w:rFonts w:ascii="Times New Roman" w:hAnsi="Times New Roman" w:cs="Times New Roman"/>
          <w:sz w:val="24"/>
          <w:szCs w:val="24"/>
        </w:rPr>
        <w:t xml:space="preserve"> </w:t>
      </w:r>
      <w:r>
        <w:rPr>
          <w:rFonts w:ascii="Times New Roman" w:hAnsi="Times New Roman" w:cs="Times New Roman"/>
          <w:sz w:val="24"/>
          <w:szCs w:val="24"/>
        </w:rPr>
        <w:t xml:space="preserve"> T</w:t>
      </w:r>
      <w:r w:rsidR="00D759B6" w:rsidRPr="00050FD7">
        <w:rPr>
          <w:rFonts w:ascii="Times New Roman" w:hAnsi="Times New Roman" w:cs="Times New Roman"/>
          <w:sz w:val="24"/>
          <w:szCs w:val="24"/>
        </w:rPr>
        <w:t>hi</w:t>
      </w:r>
      <w:r>
        <w:rPr>
          <w:rFonts w:ascii="Times New Roman" w:hAnsi="Times New Roman" w:cs="Times New Roman"/>
          <w:sz w:val="24"/>
          <w:szCs w:val="24"/>
        </w:rPr>
        <w:t>s</w:t>
      </w:r>
      <w:r w:rsidR="00D759B6" w:rsidRPr="00050FD7">
        <w:rPr>
          <w:rFonts w:ascii="Times New Roman" w:hAnsi="Times New Roman" w:cs="Times New Roman"/>
          <w:sz w:val="24"/>
          <w:szCs w:val="24"/>
        </w:rPr>
        <w:t xml:space="preserve"> </w:t>
      </w:r>
      <w:r w:rsidR="007609FD">
        <w:rPr>
          <w:rFonts w:ascii="Times New Roman" w:hAnsi="Times New Roman" w:cs="Times New Roman"/>
          <w:sz w:val="24"/>
          <w:szCs w:val="24"/>
        </w:rPr>
        <w:t>is a focal point for</w:t>
      </w:r>
      <w:r w:rsidR="00D759B6" w:rsidRPr="00050FD7">
        <w:rPr>
          <w:rFonts w:ascii="Times New Roman" w:hAnsi="Times New Roman" w:cs="Times New Roman"/>
          <w:sz w:val="24"/>
          <w:szCs w:val="24"/>
        </w:rPr>
        <w:t xml:space="preserve"> the economy to adopt sound policies </w:t>
      </w:r>
      <w:r w:rsidR="007609FD">
        <w:rPr>
          <w:rFonts w:ascii="Times New Roman" w:hAnsi="Times New Roman" w:cs="Times New Roman"/>
          <w:sz w:val="24"/>
          <w:szCs w:val="24"/>
        </w:rPr>
        <w:t>to</w:t>
      </w:r>
      <w:r w:rsidR="00D759B6" w:rsidRPr="00050FD7">
        <w:rPr>
          <w:rFonts w:ascii="Times New Roman" w:hAnsi="Times New Roman" w:cs="Times New Roman"/>
          <w:sz w:val="24"/>
          <w:szCs w:val="24"/>
        </w:rPr>
        <w:t xml:space="preserve"> sustain growth.</w:t>
      </w:r>
    </w:p>
    <w:p w:rsidR="008F4E51" w:rsidRPr="00050FD7" w:rsidRDefault="008F4E51" w:rsidP="008F4E51">
      <w:pPr>
        <w:spacing w:after="0" w:line="240" w:lineRule="auto"/>
        <w:jc w:val="both"/>
        <w:rPr>
          <w:rFonts w:ascii="Times New Roman" w:hAnsi="Times New Roman" w:cs="Times New Roman"/>
          <w:sz w:val="24"/>
          <w:szCs w:val="24"/>
        </w:rPr>
      </w:pPr>
    </w:p>
    <w:p w:rsidR="006010A9" w:rsidRDefault="00B97463" w:rsidP="008F4E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Empirically, we deduced negative shock replications with strong </w:t>
      </w:r>
      <w:r w:rsidR="007609FD">
        <w:rPr>
          <w:rFonts w:ascii="Times New Roman" w:hAnsi="Times New Roman" w:cs="Times New Roman"/>
          <w:sz w:val="24"/>
          <w:szCs w:val="24"/>
        </w:rPr>
        <w:t>consistent</w:t>
      </w:r>
      <w:r>
        <w:rPr>
          <w:rFonts w:ascii="Times New Roman" w:hAnsi="Times New Roman" w:cs="Times New Roman"/>
          <w:sz w:val="24"/>
          <w:szCs w:val="24"/>
        </w:rPr>
        <w:t xml:space="preserve"> imp</w:t>
      </w:r>
      <w:r w:rsidR="007609FD">
        <w:rPr>
          <w:rFonts w:ascii="Times New Roman" w:hAnsi="Times New Roman" w:cs="Times New Roman"/>
          <w:sz w:val="24"/>
          <w:szCs w:val="24"/>
        </w:rPr>
        <w:t>acts on economic growth due to</w:t>
      </w:r>
      <w:r>
        <w:rPr>
          <w:rFonts w:ascii="Times New Roman" w:hAnsi="Times New Roman" w:cs="Times New Roman"/>
          <w:sz w:val="24"/>
          <w:szCs w:val="24"/>
        </w:rPr>
        <w:t xml:space="preserve"> positive shock</w:t>
      </w:r>
      <w:r w:rsidR="007609FD">
        <w:rPr>
          <w:rFonts w:ascii="Times New Roman" w:hAnsi="Times New Roman" w:cs="Times New Roman"/>
          <w:sz w:val="24"/>
          <w:szCs w:val="24"/>
        </w:rPr>
        <w:t>s</w:t>
      </w:r>
      <w:r>
        <w:rPr>
          <w:rFonts w:ascii="Times New Roman" w:hAnsi="Times New Roman" w:cs="Times New Roman"/>
          <w:sz w:val="24"/>
          <w:szCs w:val="24"/>
        </w:rPr>
        <w:t xml:space="preserve"> from foreign aid.  Further, empirical test results exposed the fact that these negative replications persist</w:t>
      </w:r>
      <w:r w:rsidR="00B67DC7">
        <w:rPr>
          <w:rFonts w:ascii="Times New Roman" w:hAnsi="Times New Roman" w:cs="Times New Roman"/>
          <w:sz w:val="24"/>
          <w:szCs w:val="24"/>
        </w:rPr>
        <w:t>ently slow</w:t>
      </w:r>
      <w:r w:rsidR="007609FD">
        <w:rPr>
          <w:rFonts w:ascii="Times New Roman" w:hAnsi="Times New Roman" w:cs="Times New Roman"/>
          <w:sz w:val="24"/>
          <w:szCs w:val="24"/>
        </w:rPr>
        <w:t>ed</w:t>
      </w:r>
      <w:r w:rsidR="00B67DC7">
        <w:rPr>
          <w:rFonts w:ascii="Times New Roman" w:hAnsi="Times New Roman" w:cs="Times New Roman"/>
          <w:sz w:val="24"/>
          <w:szCs w:val="24"/>
        </w:rPr>
        <w:t xml:space="preserve"> down the levels of growth</w:t>
      </w:r>
      <w:r w:rsidR="00D62C54">
        <w:rPr>
          <w:rFonts w:ascii="Times New Roman" w:hAnsi="Times New Roman" w:cs="Times New Roman"/>
          <w:sz w:val="24"/>
          <w:szCs w:val="24"/>
        </w:rPr>
        <w:t>.</w:t>
      </w:r>
      <w:r w:rsidR="00B67DC7">
        <w:rPr>
          <w:rFonts w:ascii="Times New Roman" w:hAnsi="Times New Roman" w:cs="Times New Roman"/>
          <w:sz w:val="24"/>
          <w:szCs w:val="24"/>
        </w:rPr>
        <w:t xml:space="preserve"> </w:t>
      </w:r>
      <w:r w:rsidR="00D62C54">
        <w:rPr>
          <w:rFonts w:ascii="Times New Roman" w:hAnsi="Times New Roman" w:cs="Times New Roman"/>
          <w:sz w:val="24"/>
          <w:szCs w:val="24"/>
        </w:rPr>
        <w:t xml:space="preserve"> This </w:t>
      </w:r>
      <w:r w:rsidR="007217D8">
        <w:rPr>
          <w:rFonts w:ascii="Times New Roman" w:hAnsi="Times New Roman" w:cs="Times New Roman"/>
          <w:sz w:val="24"/>
          <w:szCs w:val="24"/>
        </w:rPr>
        <w:t>reveals that</w:t>
      </w:r>
      <w:r w:rsidR="00D62C54">
        <w:rPr>
          <w:rFonts w:ascii="Times New Roman" w:hAnsi="Times New Roman" w:cs="Times New Roman"/>
          <w:sz w:val="24"/>
          <w:szCs w:val="24"/>
        </w:rPr>
        <w:t>,</w:t>
      </w:r>
      <w:r w:rsidR="00B67DC7">
        <w:rPr>
          <w:rFonts w:ascii="Times New Roman" w:hAnsi="Times New Roman" w:cs="Times New Roman"/>
          <w:sz w:val="24"/>
          <w:szCs w:val="24"/>
        </w:rPr>
        <w:t xml:space="preserve"> inefficiencies in the </w:t>
      </w:r>
      <w:r w:rsidR="007217D8">
        <w:rPr>
          <w:rFonts w:ascii="Times New Roman" w:hAnsi="Times New Roman" w:cs="Times New Roman"/>
          <w:sz w:val="24"/>
          <w:szCs w:val="24"/>
        </w:rPr>
        <w:t>absorption</w:t>
      </w:r>
      <w:r w:rsidR="00D62C54">
        <w:rPr>
          <w:rFonts w:ascii="Times New Roman" w:hAnsi="Times New Roman" w:cs="Times New Roman"/>
          <w:sz w:val="24"/>
          <w:szCs w:val="24"/>
        </w:rPr>
        <w:t xml:space="preserve"> of foreign aid </w:t>
      </w:r>
      <w:r w:rsidR="00AF0360">
        <w:rPr>
          <w:rFonts w:ascii="Times New Roman" w:hAnsi="Times New Roman" w:cs="Times New Roman"/>
          <w:sz w:val="24"/>
          <w:szCs w:val="24"/>
        </w:rPr>
        <w:t>reduce</w:t>
      </w:r>
      <w:r w:rsidR="00D62C54">
        <w:rPr>
          <w:rFonts w:ascii="Times New Roman" w:hAnsi="Times New Roman" w:cs="Times New Roman"/>
          <w:sz w:val="24"/>
          <w:szCs w:val="24"/>
        </w:rPr>
        <w:t>d</w:t>
      </w:r>
      <w:r w:rsidR="00AF0360">
        <w:rPr>
          <w:rFonts w:ascii="Times New Roman" w:hAnsi="Times New Roman" w:cs="Times New Roman"/>
          <w:sz w:val="24"/>
          <w:szCs w:val="24"/>
        </w:rPr>
        <w:t xml:space="preserve"> the potency of</w:t>
      </w:r>
      <w:r w:rsidR="00B67DC7">
        <w:rPr>
          <w:rFonts w:ascii="Times New Roman" w:hAnsi="Times New Roman" w:cs="Times New Roman"/>
          <w:sz w:val="24"/>
          <w:szCs w:val="24"/>
        </w:rPr>
        <w:t xml:space="preserve"> the strategies in the growth process.</w:t>
      </w:r>
      <w:r>
        <w:rPr>
          <w:rFonts w:ascii="Times New Roman" w:hAnsi="Times New Roman" w:cs="Times New Roman"/>
          <w:sz w:val="24"/>
          <w:szCs w:val="24"/>
        </w:rPr>
        <w:t xml:space="preserve"> </w:t>
      </w:r>
      <w:r w:rsidR="00B67DC7">
        <w:rPr>
          <w:rFonts w:ascii="Times New Roman" w:hAnsi="Times New Roman" w:cs="Times New Roman"/>
          <w:sz w:val="24"/>
          <w:szCs w:val="24"/>
        </w:rPr>
        <w:t xml:space="preserve"> </w:t>
      </w:r>
      <w:r>
        <w:rPr>
          <w:rFonts w:ascii="Times New Roman" w:hAnsi="Times New Roman" w:cs="Times New Roman"/>
          <w:sz w:val="24"/>
          <w:szCs w:val="24"/>
        </w:rPr>
        <w:t>This situation has</w:t>
      </w:r>
      <w:r w:rsidR="00D759B6" w:rsidRPr="00050FD7">
        <w:rPr>
          <w:rFonts w:ascii="Times New Roman" w:hAnsi="Times New Roman" w:cs="Times New Roman"/>
          <w:sz w:val="24"/>
          <w:szCs w:val="24"/>
        </w:rPr>
        <w:t xml:space="preserve"> </w:t>
      </w:r>
      <w:r w:rsidR="00D759B6" w:rsidRPr="00B67DC7">
        <w:rPr>
          <w:rFonts w:ascii="Times New Roman" w:hAnsi="Times New Roman" w:cs="Times New Roman"/>
          <w:sz w:val="24"/>
          <w:szCs w:val="24"/>
        </w:rPr>
        <w:t>induced</w:t>
      </w:r>
      <w:r w:rsidR="00D759B6" w:rsidRPr="00050FD7">
        <w:rPr>
          <w:rFonts w:ascii="Times New Roman" w:hAnsi="Times New Roman" w:cs="Times New Roman"/>
          <w:sz w:val="24"/>
          <w:szCs w:val="24"/>
        </w:rPr>
        <w:t xml:space="preserve"> implications for the quality of development assistance which is a key issue in the ‘scaling up’ </w:t>
      </w:r>
      <w:r w:rsidR="006010A9" w:rsidRPr="00050FD7">
        <w:rPr>
          <w:rFonts w:ascii="Times New Roman" w:hAnsi="Times New Roman" w:cs="Times New Roman"/>
          <w:sz w:val="24"/>
          <w:szCs w:val="24"/>
        </w:rPr>
        <w:t>f</w:t>
      </w:r>
      <w:r>
        <w:rPr>
          <w:rFonts w:ascii="Times New Roman" w:hAnsi="Times New Roman" w:cs="Times New Roman"/>
          <w:sz w:val="24"/>
          <w:szCs w:val="24"/>
        </w:rPr>
        <w:t>oreign</w:t>
      </w:r>
      <w:r w:rsidR="006010A9" w:rsidRPr="00050FD7">
        <w:rPr>
          <w:rFonts w:ascii="Times New Roman" w:hAnsi="Times New Roman" w:cs="Times New Roman"/>
          <w:sz w:val="24"/>
          <w:szCs w:val="24"/>
        </w:rPr>
        <w:t xml:space="preserve"> aid debate.  Th</w:t>
      </w:r>
      <w:r w:rsidR="00B67DC7">
        <w:rPr>
          <w:rFonts w:ascii="Times New Roman" w:hAnsi="Times New Roman" w:cs="Times New Roman"/>
          <w:sz w:val="24"/>
          <w:szCs w:val="24"/>
        </w:rPr>
        <w:t>is reinforces the</w:t>
      </w:r>
      <w:r w:rsidR="006010A9" w:rsidRPr="00050FD7">
        <w:rPr>
          <w:rFonts w:ascii="Times New Roman" w:hAnsi="Times New Roman" w:cs="Times New Roman"/>
          <w:sz w:val="24"/>
          <w:szCs w:val="24"/>
        </w:rPr>
        <w:t xml:space="preserve"> </w:t>
      </w:r>
      <w:r w:rsidR="00B67DC7">
        <w:rPr>
          <w:rFonts w:ascii="Times New Roman" w:hAnsi="Times New Roman" w:cs="Times New Roman"/>
          <w:sz w:val="24"/>
          <w:szCs w:val="24"/>
        </w:rPr>
        <w:t xml:space="preserve">need for </w:t>
      </w:r>
      <w:r w:rsidR="006010A9" w:rsidRPr="00050FD7">
        <w:rPr>
          <w:rFonts w:ascii="Times New Roman" w:hAnsi="Times New Roman" w:cs="Times New Roman"/>
          <w:sz w:val="24"/>
          <w:szCs w:val="24"/>
        </w:rPr>
        <w:t>adequate predictable and</w:t>
      </w:r>
      <w:r w:rsidR="00800817">
        <w:rPr>
          <w:rFonts w:ascii="Times New Roman" w:hAnsi="Times New Roman" w:cs="Times New Roman"/>
          <w:sz w:val="24"/>
          <w:szCs w:val="24"/>
        </w:rPr>
        <w:t xml:space="preserve"> more effective foreign aid</w:t>
      </w:r>
      <w:r w:rsidR="00B67DC7">
        <w:rPr>
          <w:rFonts w:ascii="Times New Roman" w:hAnsi="Times New Roman" w:cs="Times New Roman"/>
          <w:sz w:val="24"/>
          <w:szCs w:val="24"/>
        </w:rPr>
        <w:t xml:space="preserve">, which </w:t>
      </w:r>
      <w:r w:rsidR="006010A9" w:rsidRPr="00050FD7">
        <w:rPr>
          <w:rFonts w:ascii="Times New Roman" w:hAnsi="Times New Roman" w:cs="Times New Roman"/>
          <w:sz w:val="24"/>
          <w:szCs w:val="24"/>
        </w:rPr>
        <w:t xml:space="preserve">are critical to </w:t>
      </w:r>
      <w:r w:rsidR="00B67DC7" w:rsidRPr="00B67DC7">
        <w:rPr>
          <w:rFonts w:ascii="Times New Roman" w:hAnsi="Times New Roman" w:cs="Times New Roman"/>
          <w:sz w:val="24"/>
          <w:szCs w:val="24"/>
        </w:rPr>
        <w:t>foster</w:t>
      </w:r>
      <w:r w:rsidR="00B67DC7">
        <w:rPr>
          <w:rFonts w:ascii="Times New Roman" w:hAnsi="Times New Roman" w:cs="Times New Roman"/>
          <w:sz w:val="24"/>
          <w:szCs w:val="24"/>
        </w:rPr>
        <w:t xml:space="preserve"> the </w:t>
      </w:r>
      <w:r w:rsidR="006010A9" w:rsidRPr="00050FD7">
        <w:rPr>
          <w:rFonts w:ascii="Times New Roman" w:hAnsi="Times New Roman" w:cs="Times New Roman"/>
          <w:sz w:val="24"/>
          <w:szCs w:val="24"/>
        </w:rPr>
        <w:t>establish</w:t>
      </w:r>
      <w:r w:rsidR="00B67DC7">
        <w:rPr>
          <w:rFonts w:ascii="Times New Roman" w:hAnsi="Times New Roman" w:cs="Times New Roman"/>
          <w:sz w:val="24"/>
          <w:szCs w:val="24"/>
        </w:rPr>
        <w:t>ment of</w:t>
      </w:r>
      <w:r w:rsidR="006010A9" w:rsidRPr="00050FD7">
        <w:rPr>
          <w:rFonts w:ascii="Times New Roman" w:hAnsi="Times New Roman" w:cs="Times New Roman"/>
          <w:sz w:val="24"/>
          <w:szCs w:val="24"/>
        </w:rPr>
        <w:t xml:space="preserve"> timely and rapid economic growth in developing and less developed countries.</w:t>
      </w:r>
    </w:p>
    <w:p w:rsidR="008F4E51" w:rsidRPr="00050FD7" w:rsidRDefault="008F4E51" w:rsidP="008F4E51">
      <w:pPr>
        <w:spacing w:after="0" w:line="240" w:lineRule="auto"/>
        <w:jc w:val="both"/>
        <w:rPr>
          <w:rFonts w:ascii="Times New Roman" w:hAnsi="Times New Roman" w:cs="Times New Roman"/>
          <w:sz w:val="24"/>
          <w:szCs w:val="24"/>
        </w:rPr>
      </w:pPr>
    </w:p>
    <w:p w:rsidR="000D5477" w:rsidRDefault="002B4B79" w:rsidP="008F4E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w:t>
      </w:r>
      <w:r w:rsidR="006010A9" w:rsidRPr="00050FD7">
        <w:rPr>
          <w:rFonts w:ascii="Times New Roman" w:hAnsi="Times New Roman" w:cs="Times New Roman"/>
          <w:sz w:val="24"/>
          <w:szCs w:val="24"/>
        </w:rPr>
        <w:t>s</w:t>
      </w:r>
      <w:r>
        <w:rPr>
          <w:rFonts w:ascii="Times New Roman" w:hAnsi="Times New Roman" w:cs="Times New Roman"/>
          <w:sz w:val="24"/>
          <w:szCs w:val="24"/>
        </w:rPr>
        <w:t>e</w:t>
      </w:r>
      <w:r w:rsidR="006010A9" w:rsidRPr="00050FD7">
        <w:rPr>
          <w:rFonts w:ascii="Times New Roman" w:hAnsi="Times New Roman" w:cs="Times New Roman"/>
          <w:sz w:val="24"/>
          <w:szCs w:val="24"/>
        </w:rPr>
        <w:t xml:space="preserve"> </w:t>
      </w:r>
      <w:r w:rsidR="006010A9" w:rsidRPr="002B4B79">
        <w:rPr>
          <w:rFonts w:ascii="Times New Roman" w:hAnsi="Times New Roman" w:cs="Times New Roman"/>
          <w:sz w:val="24"/>
          <w:szCs w:val="24"/>
        </w:rPr>
        <w:t>specified</w:t>
      </w:r>
      <w:r w:rsidR="006010A9" w:rsidRPr="00050FD7">
        <w:rPr>
          <w:rFonts w:ascii="Times New Roman" w:hAnsi="Times New Roman" w:cs="Times New Roman"/>
          <w:sz w:val="24"/>
          <w:szCs w:val="24"/>
        </w:rPr>
        <w:t xml:space="preserve"> </w:t>
      </w:r>
      <w:r>
        <w:rPr>
          <w:rFonts w:ascii="Times New Roman" w:hAnsi="Times New Roman" w:cs="Times New Roman"/>
          <w:sz w:val="24"/>
          <w:szCs w:val="24"/>
        </w:rPr>
        <w:t xml:space="preserve">macroeconomic-foreign aid-growth </w:t>
      </w:r>
      <w:r w:rsidR="006010A9" w:rsidRPr="002B4B79">
        <w:rPr>
          <w:rFonts w:ascii="Times New Roman" w:hAnsi="Times New Roman" w:cs="Times New Roman"/>
          <w:sz w:val="24"/>
          <w:szCs w:val="24"/>
        </w:rPr>
        <w:t>dynamics</w:t>
      </w:r>
      <w:r w:rsidR="006010A9" w:rsidRPr="00050FD7">
        <w:rPr>
          <w:rFonts w:ascii="Times New Roman" w:hAnsi="Times New Roman" w:cs="Times New Roman"/>
          <w:sz w:val="24"/>
          <w:szCs w:val="24"/>
        </w:rPr>
        <w:t xml:space="preserve"> should be taken seriously by donor agencies</w:t>
      </w:r>
      <w:r w:rsidR="00D62C54">
        <w:rPr>
          <w:rFonts w:ascii="Times New Roman" w:hAnsi="Times New Roman" w:cs="Times New Roman"/>
          <w:sz w:val="24"/>
          <w:szCs w:val="24"/>
        </w:rPr>
        <w:t>,</w:t>
      </w:r>
      <w:r w:rsidR="006010A9" w:rsidRPr="00050FD7">
        <w:rPr>
          <w:rFonts w:ascii="Times New Roman" w:hAnsi="Times New Roman" w:cs="Times New Roman"/>
          <w:sz w:val="24"/>
          <w:szCs w:val="24"/>
        </w:rPr>
        <w:t xml:space="preserve"> </w:t>
      </w:r>
      <w:r w:rsidR="006010A9" w:rsidRPr="00D62C54">
        <w:rPr>
          <w:rFonts w:ascii="Times New Roman" w:hAnsi="Times New Roman" w:cs="Times New Roman"/>
          <w:sz w:val="24"/>
          <w:szCs w:val="24"/>
        </w:rPr>
        <w:t>in order to</w:t>
      </w:r>
      <w:r w:rsidR="006010A9" w:rsidRPr="00050FD7">
        <w:rPr>
          <w:rFonts w:ascii="Times New Roman" w:hAnsi="Times New Roman" w:cs="Times New Roman"/>
          <w:sz w:val="24"/>
          <w:szCs w:val="24"/>
        </w:rPr>
        <w:t xml:space="preserve"> monitor the effective transformation of macro-economic </w:t>
      </w:r>
      <w:r>
        <w:rPr>
          <w:rFonts w:ascii="Times New Roman" w:hAnsi="Times New Roman" w:cs="Times New Roman"/>
          <w:sz w:val="24"/>
          <w:szCs w:val="24"/>
        </w:rPr>
        <w:t>strategies</w:t>
      </w:r>
      <w:r w:rsidR="00D62C54">
        <w:rPr>
          <w:rFonts w:ascii="Times New Roman" w:hAnsi="Times New Roman" w:cs="Times New Roman"/>
          <w:sz w:val="24"/>
          <w:szCs w:val="24"/>
        </w:rPr>
        <w:t>,</w:t>
      </w:r>
      <w:r w:rsidR="006010A9" w:rsidRPr="00050FD7">
        <w:rPr>
          <w:rFonts w:ascii="Times New Roman" w:hAnsi="Times New Roman" w:cs="Times New Roman"/>
          <w:sz w:val="24"/>
          <w:szCs w:val="24"/>
        </w:rPr>
        <w:t xml:space="preserve"> </w:t>
      </w:r>
      <w:r w:rsidRPr="002B4B79">
        <w:rPr>
          <w:rFonts w:ascii="Times New Roman" w:hAnsi="Times New Roman" w:cs="Times New Roman"/>
          <w:sz w:val="24"/>
          <w:szCs w:val="24"/>
        </w:rPr>
        <w:t>guiding</w:t>
      </w:r>
      <w:r w:rsidR="006010A9" w:rsidRPr="00050FD7">
        <w:rPr>
          <w:rFonts w:ascii="Times New Roman" w:hAnsi="Times New Roman" w:cs="Times New Roman"/>
          <w:sz w:val="24"/>
          <w:szCs w:val="24"/>
        </w:rPr>
        <w:t xml:space="preserve"> foreign aid receiving countries </w:t>
      </w:r>
      <w:r>
        <w:rPr>
          <w:rFonts w:ascii="Times New Roman" w:hAnsi="Times New Roman" w:cs="Times New Roman"/>
          <w:sz w:val="24"/>
          <w:szCs w:val="24"/>
        </w:rPr>
        <w:t>to</w:t>
      </w:r>
      <w:r w:rsidR="006010A9" w:rsidRPr="00050FD7">
        <w:rPr>
          <w:rFonts w:ascii="Times New Roman" w:hAnsi="Times New Roman" w:cs="Times New Roman"/>
          <w:sz w:val="24"/>
          <w:szCs w:val="24"/>
        </w:rPr>
        <w:t xml:space="preserve"> put such aids to work. </w:t>
      </w:r>
      <w:r>
        <w:rPr>
          <w:rFonts w:ascii="Times New Roman" w:hAnsi="Times New Roman" w:cs="Times New Roman"/>
          <w:sz w:val="24"/>
          <w:szCs w:val="24"/>
        </w:rPr>
        <w:t xml:space="preserve"> </w:t>
      </w:r>
      <w:r w:rsidR="00036D2F">
        <w:rPr>
          <w:rFonts w:ascii="Times New Roman" w:hAnsi="Times New Roman" w:cs="Times New Roman"/>
          <w:sz w:val="24"/>
          <w:szCs w:val="24"/>
        </w:rPr>
        <w:t>For this to be effective, foreign aid receiving countries should put in place</w:t>
      </w:r>
      <w:r w:rsidR="006010A9" w:rsidRPr="00050FD7">
        <w:rPr>
          <w:rFonts w:ascii="Times New Roman" w:hAnsi="Times New Roman" w:cs="Times New Roman"/>
          <w:sz w:val="24"/>
          <w:szCs w:val="24"/>
        </w:rPr>
        <w:t xml:space="preserve"> </w:t>
      </w:r>
      <w:r w:rsidR="00036D2F">
        <w:rPr>
          <w:rFonts w:ascii="Times New Roman" w:hAnsi="Times New Roman" w:cs="Times New Roman"/>
          <w:sz w:val="24"/>
          <w:szCs w:val="24"/>
        </w:rPr>
        <w:t xml:space="preserve">strategic </w:t>
      </w:r>
      <w:r w:rsidR="006010A9" w:rsidRPr="00050FD7">
        <w:rPr>
          <w:rFonts w:ascii="Times New Roman" w:hAnsi="Times New Roman" w:cs="Times New Roman"/>
          <w:sz w:val="24"/>
          <w:szCs w:val="24"/>
        </w:rPr>
        <w:t>macroeconomic framework</w:t>
      </w:r>
      <w:r w:rsidR="00D62C54">
        <w:rPr>
          <w:rFonts w:ascii="Times New Roman" w:hAnsi="Times New Roman" w:cs="Times New Roman"/>
          <w:sz w:val="24"/>
          <w:szCs w:val="24"/>
        </w:rPr>
        <w:t>s</w:t>
      </w:r>
      <w:r w:rsidR="006010A9" w:rsidRPr="00050FD7">
        <w:rPr>
          <w:rFonts w:ascii="Times New Roman" w:hAnsi="Times New Roman" w:cs="Times New Roman"/>
          <w:sz w:val="24"/>
          <w:szCs w:val="24"/>
        </w:rPr>
        <w:t xml:space="preserve"> with supportive</w:t>
      </w:r>
      <w:r w:rsidR="00036D2F">
        <w:rPr>
          <w:rFonts w:ascii="Times New Roman" w:hAnsi="Times New Roman" w:cs="Times New Roman"/>
          <w:sz w:val="24"/>
          <w:szCs w:val="24"/>
        </w:rPr>
        <w:t>,</w:t>
      </w:r>
      <w:r w:rsidR="006010A9" w:rsidRPr="00050FD7">
        <w:rPr>
          <w:rFonts w:ascii="Times New Roman" w:hAnsi="Times New Roman" w:cs="Times New Roman"/>
          <w:sz w:val="24"/>
          <w:szCs w:val="24"/>
        </w:rPr>
        <w:t xml:space="preserve"> accountable domestic institutions </w:t>
      </w:r>
      <w:r>
        <w:rPr>
          <w:rFonts w:ascii="Times New Roman" w:hAnsi="Times New Roman" w:cs="Times New Roman"/>
          <w:sz w:val="24"/>
          <w:szCs w:val="24"/>
        </w:rPr>
        <w:t xml:space="preserve">that will track </w:t>
      </w:r>
      <w:r w:rsidR="006010A9" w:rsidRPr="00050FD7">
        <w:rPr>
          <w:rFonts w:ascii="Times New Roman" w:hAnsi="Times New Roman" w:cs="Times New Roman"/>
          <w:sz w:val="24"/>
          <w:szCs w:val="24"/>
        </w:rPr>
        <w:t xml:space="preserve">problems related to </w:t>
      </w:r>
      <w:r w:rsidR="00036D2F">
        <w:rPr>
          <w:rFonts w:ascii="Times New Roman" w:hAnsi="Times New Roman" w:cs="Times New Roman"/>
          <w:sz w:val="24"/>
          <w:szCs w:val="24"/>
        </w:rPr>
        <w:t xml:space="preserve">the behaviours of government that </w:t>
      </w:r>
      <w:r w:rsidR="006010A9" w:rsidRPr="00050FD7">
        <w:rPr>
          <w:rFonts w:ascii="Times New Roman" w:hAnsi="Times New Roman" w:cs="Times New Roman"/>
          <w:sz w:val="24"/>
          <w:szCs w:val="24"/>
        </w:rPr>
        <w:t>hinder</w:t>
      </w:r>
      <w:r w:rsidR="00D62C54">
        <w:rPr>
          <w:rFonts w:ascii="Times New Roman" w:hAnsi="Times New Roman" w:cs="Times New Roman"/>
          <w:sz w:val="24"/>
          <w:szCs w:val="24"/>
        </w:rPr>
        <w:t>s</w:t>
      </w:r>
      <w:r w:rsidR="006010A9" w:rsidRPr="00050FD7">
        <w:rPr>
          <w:rFonts w:ascii="Times New Roman" w:hAnsi="Times New Roman" w:cs="Times New Roman"/>
          <w:sz w:val="24"/>
          <w:szCs w:val="24"/>
        </w:rPr>
        <w:t xml:space="preserve"> the effective absorption of</w:t>
      </w:r>
      <w:r>
        <w:rPr>
          <w:rFonts w:ascii="Times New Roman" w:hAnsi="Times New Roman" w:cs="Times New Roman"/>
          <w:sz w:val="24"/>
          <w:szCs w:val="24"/>
        </w:rPr>
        <w:t xml:space="preserve"> foreign</w:t>
      </w:r>
      <w:r w:rsidR="006010A9" w:rsidRPr="00050FD7">
        <w:rPr>
          <w:rFonts w:ascii="Times New Roman" w:hAnsi="Times New Roman" w:cs="Times New Roman"/>
          <w:sz w:val="24"/>
          <w:szCs w:val="24"/>
        </w:rPr>
        <w:t xml:space="preserve"> aid</w:t>
      </w:r>
      <w:r w:rsidR="00036D2F">
        <w:rPr>
          <w:rFonts w:ascii="Times New Roman" w:hAnsi="Times New Roman" w:cs="Times New Roman"/>
          <w:sz w:val="24"/>
          <w:szCs w:val="24"/>
        </w:rPr>
        <w:t xml:space="preserve"> and obstruct</w:t>
      </w:r>
      <w:r w:rsidR="00D62C54">
        <w:rPr>
          <w:rFonts w:ascii="Times New Roman" w:hAnsi="Times New Roman" w:cs="Times New Roman"/>
          <w:sz w:val="24"/>
          <w:szCs w:val="24"/>
        </w:rPr>
        <w:t>s</w:t>
      </w:r>
      <w:r w:rsidR="00036D2F">
        <w:rPr>
          <w:rFonts w:ascii="Times New Roman" w:hAnsi="Times New Roman" w:cs="Times New Roman"/>
          <w:sz w:val="24"/>
          <w:szCs w:val="24"/>
        </w:rPr>
        <w:t xml:space="preserve"> </w:t>
      </w:r>
      <w:r w:rsidR="00A93171">
        <w:rPr>
          <w:rFonts w:ascii="Times New Roman" w:hAnsi="Times New Roman" w:cs="Times New Roman"/>
          <w:sz w:val="24"/>
          <w:szCs w:val="24"/>
        </w:rPr>
        <w:t xml:space="preserve">the </w:t>
      </w:r>
      <w:r w:rsidR="00D62C54">
        <w:rPr>
          <w:rFonts w:ascii="Times New Roman" w:hAnsi="Times New Roman" w:cs="Times New Roman"/>
          <w:sz w:val="24"/>
          <w:szCs w:val="24"/>
        </w:rPr>
        <w:t>capacities</w:t>
      </w:r>
      <w:r w:rsidR="00A93171">
        <w:rPr>
          <w:rFonts w:ascii="Times New Roman" w:hAnsi="Times New Roman" w:cs="Times New Roman"/>
          <w:sz w:val="24"/>
          <w:szCs w:val="24"/>
        </w:rPr>
        <w:t xml:space="preserve"> of foreign </w:t>
      </w:r>
      <w:r w:rsidR="006010A9" w:rsidRPr="00050FD7">
        <w:rPr>
          <w:rFonts w:ascii="Times New Roman" w:hAnsi="Times New Roman" w:cs="Times New Roman"/>
          <w:sz w:val="24"/>
          <w:szCs w:val="24"/>
        </w:rPr>
        <w:t>aid</w:t>
      </w:r>
      <w:r w:rsidR="00A93171">
        <w:rPr>
          <w:rFonts w:ascii="Times New Roman" w:hAnsi="Times New Roman" w:cs="Times New Roman"/>
          <w:sz w:val="24"/>
          <w:szCs w:val="24"/>
        </w:rPr>
        <w:t xml:space="preserve"> to</w:t>
      </w:r>
      <w:r w:rsidR="006010A9" w:rsidRPr="00050FD7">
        <w:rPr>
          <w:rFonts w:ascii="Times New Roman" w:hAnsi="Times New Roman" w:cs="Times New Roman"/>
          <w:sz w:val="24"/>
          <w:szCs w:val="24"/>
        </w:rPr>
        <w:t xml:space="preserve"> facilitate growth.</w:t>
      </w:r>
    </w:p>
    <w:p w:rsidR="00D759B6" w:rsidRPr="00050FD7" w:rsidRDefault="006010A9" w:rsidP="008F4E51">
      <w:pPr>
        <w:spacing w:after="0" w:line="240" w:lineRule="auto"/>
        <w:jc w:val="both"/>
        <w:rPr>
          <w:rFonts w:ascii="Times New Roman" w:hAnsi="Times New Roman" w:cs="Times New Roman"/>
          <w:sz w:val="24"/>
          <w:szCs w:val="24"/>
        </w:rPr>
      </w:pPr>
      <w:r w:rsidRPr="00050FD7">
        <w:rPr>
          <w:rFonts w:ascii="Times New Roman" w:hAnsi="Times New Roman" w:cs="Times New Roman"/>
          <w:sz w:val="24"/>
          <w:szCs w:val="24"/>
        </w:rPr>
        <w:t xml:space="preserve"> </w:t>
      </w:r>
      <w:r w:rsidR="00D759B6" w:rsidRPr="00050FD7">
        <w:rPr>
          <w:rFonts w:ascii="Times New Roman" w:hAnsi="Times New Roman" w:cs="Times New Roman"/>
          <w:sz w:val="24"/>
          <w:szCs w:val="24"/>
        </w:rPr>
        <w:t xml:space="preserve"> </w:t>
      </w:r>
    </w:p>
    <w:p w:rsidR="008F4E51" w:rsidRDefault="004F2ABE" w:rsidP="008F4E51">
      <w:pPr>
        <w:spacing w:after="0" w:line="240" w:lineRule="auto"/>
        <w:jc w:val="both"/>
        <w:rPr>
          <w:rFonts w:ascii="Times New Roman" w:hAnsi="Times New Roman" w:cs="Times New Roman"/>
          <w:b/>
          <w:sz w:val="28"/>
          <w:szCs w:val="24"/>
        </w:rPr>
      </w:pPr>
      <w:r w:rsidRPr="000D5477">
        <w:rPr>
          <w:rFonts w:ascii="Times New Roman" w:hAnsi="Times New Roman" w:cs="Times New Roman"/>
          <w:b/>
          <w:sz w:val="28"/>
          <w:szCs w:val="24"/>
        </w:rPr>
        <w:t xml:space="preserve">5. </w:t>
      </w:r>
      <w:r w:rsidR="00E66229" w:rsidRPr="000D5477">
        <w:rPr>
          <w:rFonts w:ascii="Times New Roman" w:hAnsi="Times New Roman" w:cs="Times New Roman"/>
          <w:b/>
          <w:sz w:val="28"/>
          <w:szCs w:val="24"/>
        </w:rPr>
        <w:t>Conclusion</w:t>
      </w:r>
    </w:p>
    <w:p w:rsidR="004439B2" w:rsidRPr="000D5477" w:rsidRDefault="00E66229" w:rsidP="008F4E51">
      <w:pPr>
        <w:spacing w:after="0" w:line="240" w:lineRule="auto"/>
        <w:jc w:val="both"/>
        <w:rPr>
          <w:rFonts w:ascii="Times New Roman" w:hAnsi="Times New Roman" w:cs="Times New Roman"/>
          <w:b/>
          <w:sz w:val="28"/>
          <w:szCs w:val="24"/>
        </w:rPr>
      </w:pPr>
      <w:r w:rsidRPr="000D5477">
        <w:rPr>
          <w:rFonts w:ascii="Times New Roman" w:hAnsi="Times New Roman" w:cs="Times New Roman"/>
          <w:b/>
          <w:sz w:val="28"/>
          <w:szCs w:val="24"/>
        </w:rPr>
        <w:t xml:space="preserve"> </w:t>
      </w:r>
    </w:p>
    <w:p w:rsidR="008F4E51" w:rsidRDefault="00B8334F" w:rsidP="008F4E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w:t>
      </w:r>
      <w:r w:rsidR="00B057CB">
        <w:rPr>
          <w:rFonts w:ascii="Times New Roman" w:hAnsi="Times New Roman" w:cs="Times New Roman"/>
          <w:sz w:val="24"/>
          <w:szCs w:val="24"/>
        </w:rPr>
        <w:t>is</w:t>
      </w:r>
      <w:r>
        <w:rPr>
          <w:rFonts w:ascii="Times New Roman" w:hAnsi="Times New Roman" w:cs="Times New Roman"/>
          <w:sz w:val="24"/>
          <w:szCs w:val="24"/>
        </w:rPr>
        <w:t xml:space="preserve"> study analysed macroeconomic stability and the impact of foreign aid on economic growth in Nigeria.</w:t>
      </w:r>
      <w:r w:rsidR="00DC3934">
        <w:rPr>
          <w:rFonts w:ascii="Times New Roman" w:hAnsi="Times New Roman" w:cs="Times New Roman"/>
          <w:sz w:val="24"/>
          <w:szCs w:val="24"/>
        </w:rPr>
        <w:t xml:space="preserve">  It focused on identifying unanticipated shocks that flows from foreign aid and evaluate</w:t>
      </w:r>
      <w:r w:rsidR="003D638B">
        <w:rPr>
          <w:rFonts w:ascii="Times New Roman" w:hAnsi="Times New Roman" w:cs="Times New Roman"/>
          <w:sz w:val="24"/>
          <w:szCs w:val="24"/>
        </w:rPr>
        <w:t>d</w:t>
      </w:r>
      <w:r w:rsidR="00DC3934">
        <w:rPr>
          <w:rFonts w:ascii="Times New Roman" w:hAnsi="Times New Roman" w:cs="Times New Roman"/>
          <w:sz w:val="24"/>
          <w:szCs w:val="24"/>
        </w:rPr>
        <w:t xml:space="preserve"> its impact on economic growth, budget deficits and current account balance which were used to represent domestic and international macroeconomic policy dimensions for economic stability in order to discl</w:t>
      </w:r>
      <w:r w:rsidR="00800817">
        <w:rPr>
          <w:rFonts w:ascii="Times New Roman" w:hAnsi="Times New Roman" w:cs="Times New Roman"/>
          <w:sz w:val="24"/>
          <w:szCs w:val="24"/>
        </w:rPr>
        <w:t>ose the efficacy of foreign aid</w:t>
      </w:r>
      <w:r w:rsidR="00DC3934">
        <w:rPr>
          <w:rFonts w:ascii="Times New Roman" w:hAnsi="Times New Roman" w:cs="Times New Roman"/>
          <w:sz w:val="24"/>
          <w:szCs w:val="24"/>
        </w:rPr>
        <w:t xml:space="preserve">.  To achieve this task, we </w:t>
      </w:r>
      <w:r w:rsidR="003D638B">
        <w:rPr>
          <w:rFonts w:ascii="Times New Roman" w:hAnsi="Times New Roman" w:cs="Times New Roman"/>
          <w:sz w:val="24"/>
          <w:szCs w:val="24"/>
        </w:rPr>
        <w:t>employed</w:t>
      </w:r>
      <w:r w:rsidR="00DC3934">
        <w:rPr>
          <w:rFonts w:ascii="Times New Roman" w:hAnsi="Times New Roman" w:cs="Times New Roman"/>
          <w:sz w:val="24"/>
          <w:szCs w:val="24"/>
        </w:rPr>
        <w:t xml:space="preserve"> the vector auto</w:t>
      </w:r>
      <w:r w:rsidR="003D638B">
        <w:rPr>
          <w:rFonts w:ascii="Times New Roman" w:hAnsi="Times New Roman" w:cs="Times New Roman"/>
          <w:sz w:val="24"/>
          <w:szCs w:val="24"/>
        </w:rPr>
        <w:t>-</w:t>
      </w:r>
      <w:r w:rsidR="00DC3934">
        <w:rPr>
          <w:rFonts w:ascii="Times New Roman" w:hAnsi="Times New Roman" w:cs="Times New Roman"/>
          <w:sz w:val="24"/>
          <w:szCs w:val="24"/>
        </w:rPr>
        <w:t xml:space="preserve">regression model </w:t>
      </w:r>
      <w:r w:rsidR="003D638B">
        <w:rPr>
          <w:rFonts w:ascii="Times New Roman" w:hAnsi="Times New Roman" w:cs="Times New Roman"/>
          <w:sz w:val="24"/>
          <w:szCs w:val="24"/>
        </w:rPr>
        <w:t>and</w:t>
      </w:r>
      <w:r w:rsidR="00DC3934">
        <w:rPr>
          <w:rFonts w:ascii="Times New Roman" w:hAnsi="Times New Roman" w:cs="Times New Roman"/>
          <w:sz w:val="24"/>
          <w:szCs w:val="24"/>
        </w:rPr>
        <w:t xml:space="preserve"> </w:t>
      </w:r>
      <w:r w:rsidR="00DC3934" w:rsidRPr="003D638B">
        <w:rPr>
          <w:rFonts w:ascii="Times New Roman" w:hAnsi="Times New Roman" w:cs="Times New Roman"/>
          <w:sz w:val="24"/>
          <w:szCs w:val="24"/>
        </w:rPr>
        <w:t>evaluate</w:t>
      </w:r>
      <w:r w:rsidR="003D638B">
        <w:rPr>
          <w:rFonts w:ascii="Times New Roman" w:hAnsi="Times New Roman" w:cs="Times New Roman"/>
          <w:sz w:val="24"/>
          <w:szCs w:val="24"/>
        </w:rPr>
        <w:t>d</w:t>
      </w:r>
      <w:r w:rsidR="00DC3934">
        <w:rPr>
          <w:rFonts w:ascii="Times New Roman" w:hAnsi="Times New Roman" w:cs="Times New Roman"/>
          <w:sz w:val="24"/>
          <w:szCs w:val="24"/>
        </w:rPr>
        <w:t xml:space="preserve"> the </w:t>
      </w:r>
      <w:r w:rsidR="00D07675">
        <w:rPr>
          <w:rFonts w:ascii="Times New Roman" w:hAnsi="Times New Roman" w:cs="Times New Roman"/>
          <w:sz w:val="24"/>
          <w:szCs w:val="24"/>
        </w:rPr>
        <w:t xml:space="preserve">  test of the levels of adequacy of the specification</w:t>
      </w:r>
      <w:r w:rsidR="005F21BF">
        <w:rPr>
          <w:rFonts w:ascii="Times New Roman" w:hAnsi="Times New Roman" w:cs="Times New Roman"/>
          <w:sz w:val="24"/>
          <w:szCs w:val="24"/>
        </w:rPr>
        <w:t>.</w:t>
      </w:r>
      <w:r w:rsidR="00D07675">
        <w:rPr>
          <w:rFonts w:ascii="Times New Roman" w:hAnsi="Times New Roman" w:cs="Times New Roman"/>
          <w:sz w:val="24"/>
          <w:szCs w:val="24"/>
        </w:rPr>
        <w:t xml:space="preserve">  </w:t>
      </w:r>
      <w:r w:rsidR="005F21BF">
        <w:rPr>
          <w:rFonts w:ascii="Times New Roman" w:hAnsi="Times New Roman" w:cs="Times New Roman"/>
          <w:sz w:val="24"/>
          <w:szCs w:val="24"/>
        </w:rPr>
        <w:t xml:space="preserve">The </w:t>
      </w:r>
      <w:r w:rsidR="00D07675">
        <w:rPr>
          <w:rFonts w:ascii="Times New Roman" w:hAnsi="Times New Roman" w:cs="Times New Roman"/>
          <w:sz w:val="24"/>
          <w:szCs w:val="24"/>
        </w:rPr>
        <w:t>residual co</w:t>
      </w:r>
      <w:r w:rsidR="003D638B">
        <w:rPr>
          <w:rFonts w:ascii="Times New Roman" w:hAnsi="Times New Roman" w:cs="Times New Roman"/>
          <w:sz w:val="24"/>
          <w:szCs w:val="24"/>
        </w:rPr>
        <w:t>-</w:t>
      </w:r>
      <w:r w:rsidR="00D07675">
        <w:rPr>
          <w:rFonts w:ascii="Times New Roman" w:hAnsi="Times New Roman" w:cs="Times New Roman"/>
          <w:sz w:val="24"/>
          <w:szCs w:val="24"/>
        </w:rPr>
        <w:t xml:space="preserve">variances were jointly and individually significant in accordance with the observed values of the AIC and SC criteria, </w:t>
      </w:r>
      <w:r w:rsidR="005F21BF">
        <w:rPr>
          <w:rFonts w:ascii="Times New Roman" w:hAnsi="Times New Roman" w:cs="Times New Roman"/>
          <w:sz w:val="24"/>
          <w:szCs w:val="24"/>
        </w:rPr>
        <w:t>this con</w:t>
      </w:r>
      <w:r w:rsidR="00D07675">
        <w:rPr>
          <w:rFonts w:ascii="Times New Roman" w:hAnsi="Times New Roman" w:cs="Times New Roman"/>
          <w:sz w:val="24"/>
          <w:szCs w:val="24"/>
        </w:rPr>
        <w:t>firm</w:t>
      </w:r>
      <w:r w:rsidR="005F21BF">
        <w:rPr>
          <w:rFonts w:ascii="Times New Roman" w:hAnsi="Times New Roman" w:cs="Times New Roman"/>
          <w:sz w:val="24"/>
          <w:szCs w:val="24"/>
        </w:rPr>
        <w:t>ed</w:t>
      </w:r>
      <w:r w:rsidR="00D07675">
        <w:rPr>
          <w:rFonts w:ascii="Times New Roman" w:hAnsi="Times New Roman" w:cs="Times New Roman"/>
          <w:sz w:val="24"/>
          <w:szCs w:val="24"/>
        </w:rPr>
        <w:t xml:space="preserve"> the diagonal co-variance process which demands that the off diagonal elements of the estimated coefficient should be jointly insignificant,</w:t>
      </w:r>
      <w:r w:rsidR="003D638B">
        <w:rPr>
          <w:rFonts w:ascii="Times New Roman" w:hAnsi="Times New Roman" w:cs="Times New Roman"/>
          <w:sz w:val="24"/>
          <w:szCs w:val="24"/>
        </w:rPr>
        <w:t xml:space="preserve"> and</w:t>
      </w:r>
      <w:r w:rsidR="00D07675">
        <w:rPr>
          <w:rFonts w:ascii="Times New Roman" w:hAnsi="Times New Roman" w:cs="Times New Roman"/>
          <w:sz w:val="24"/>
          <w:szCs w:val="24"/>
        </w:rPr>
        <w:t xml:space="preserve"> deduce</w:t>
      </w:r>
      <w:r w:rsidR="003D638B">
        <w:rPr>
          <w:rFonts w:ascii="Times New Roman" w:hAnsi="Times New Roman" w:cs="Times New Roman"/>
          <w:sz w:val="24"/>
          <w:szCs w:val="24"/>
        </w:rPr>
        <w:t>d</w:t>
      </w:r>
      <w:r w:rsidR="00D07675">
        <w:rPr>
          <w:rFonts w:ascii="Times New Roman" w:hAnsi="Times New Roman" w:cs="Times New Roman"/>
          <w:sz w:val="24"/>
          <w:szCs w:val="24"/>
        </w:rPr>
        <w:t xml:space="preserve"> the </w:t>
      </w:r>
      <w:r w:rsidR="00DC3934">
        <w:rPr>
          <w:rFonts w:ascii="Times New Roman" w:hAnsi="Times New Roman" w:cs="Times New Roman"/>
          <w:sz w:val="24"/>
          <w:szCs w:val="24"/>
        </w:rPr>
        <w:t>hypothesis of a symme</w:t>
      </w:r>
      <w:r w:rsidR="00D07675">
        <w:rPr>
          <w:rFonts w:ascii="Times New Roman" w:hAnsi="Times New Roman" w:cs="Times New Roman"/>
          <w:sz w:val="24"/>
          <w:szCs w:val="24"/>
        </w:rPr>
        <w:t>tric covariance process.  Also, the test process demand</w:t>
      </w:r>
      <w:r w:rsidR="005F21BF">
        <w:rPr>
          <w:rFonts w:ascii="Times New Roman" w:hAnsi="Times New Roman" w:cs="Times New Roman"/>
          <w:sz w:val="24"/>
          <w:szCs w:val="24"/>
        </w:rPr>
        <w:t>ed</w:t>
      </w:r>
      <w:r w:rsidR="00D07675">
        <w:rPr>
          <w:rFonts w:ascii="Times New Roman" w:hAnsi="Times New Roman" w:cs="Times New Roman"/>
          <w:sz w:val="24"/>
          <w:szCs w:val="24"/>
        </w:rPr>
        <w:t xml:space="preserve"> that we use the impulse response analysis to measure the various levels of shocks in the model, while the variance decomposition model was used to test if the innovations of foreign aid shock</w:t>
      </w:r>
      <w:r w:rsidR="00800817">
        <w:rPr>
          <w:rFonts w:ascii="Times New Roman" w:hAnsi="Times New Roman" w:cs="Times New Roman"/>
          <w:sz w:val="24"/>
          <w:szCs w:val="24"/>
        </w:rPr>
        <w:t>s</w:t>
      </w:r>
      <w:r w:rsidR="00D07675">
        <w:rPr>
          <w:rFonts w:ascii="Times New Roman" w:hAnsi="Times New Roman" w:cs="Times New Roman"/>
          <w:sz w:val="24"/>
          <w:szCs w:val="24"/>
        </w:rPr>
        <w:t xml:space="preserve"> </w:t>
      </w:r>
      <w:r w:rsidR="005F21BF">
        <w:rPr>
          <w:rFonts w:ascii="Times New Roman" w:hAnsi="Times New Roman" w:cs="Times New Roman"/>
          <w:sz w:val="24"/>
          <w:szCs w:val="24"/>
        </w:rPr>
        <w:t>to macroeconomic variables</w:t>
      </w:r>
      <w:r w:rsidR="00D07675">
        <w:rPr>
          <w:rFonts w:ascii="Times New Roman" w:hAnsi="Times New Roman" w:cs="Times New Roman"/>
          <w:sz w:val="24"/>
          <w:szCs w:val="24"/>
        </w:rPr>
        <w:t xml:space="preserve"> in the model are not less than 5 percent.  Consequently, we </w:t>
      </w:r>
      <w:r w:rsidR="005F21BF">
        <w:rPr>
          <w:rFonts w:ascii="Times New Roman" w:hAnsi="Times New Roman" w:cs="Times New Roman"/>
          <w:sz w:val="24"/>
          <w:szCs w:val="24"/>
        </w:rPr>
        <w:t>enquired;</w:t>
      </w:r>
      <w:r w:rsidR="00D07675">
        <w:rPr>
          <w:rFonts w:ascii="Times New Roman" w:hAnsi="Times New Roman" w:cs="Times New Roman"/>
          <w:sz w:val="24"/>
          <w:szCs w:val="24"/>
        </w:rPr>
        <w:t xml:space="preserve"> if such innovations are </w:t>
      </w:r>
      <w:r w:rsidR="00D07675" w:rsidRPr="004F2ABE">
        <w:rPr>
          <w:rFonts w:ascii="Times New Roman" w:hAnsi="Times New Roman" w:cs="Times New Roman"/>
          <w:sz w:val="24"/>
          <w:szCs w:val="24"/>
        </w:rPr>
        <w:t>due to macroeconomic variable variance inn</w:t>
      </w:r>
      <w:r w:rsidR="00800817">
        <w:rPr>
          <w:rFonts w:ascii="Times New Roman" w:hAnsi="Times New Roman" w:cs="Times New Roman"/>
          <w:sz w:val="24"/>
          <w:szCs w:val="24"/>
        </w:rPr>
        <w:t>ovations on foreign aid</w:t>
      </w:r>
      <w:r w:rsidR="006F7188">
        <w:rPr>
          <w:rFonts w:ascii="Times New Roman" w:hAnsi="Times New Roman" w:cs="Times New Roman"/>
          <w:sz w:val="24"/>
          <w:szCs w:val="24"/>
        </w:rPr>
        <w:t>.</w:t>
      </w:r>
      <w:r w:rsidR="00DC3934" w:rsidRPr="004F2ABE">
        <w:rPr>
          <w:rFonts w:ascii="Times New Roman" w:hAnsi="Times New Roman" w:cs="Times New Roman"/>
          <w:sz w:val="24"/>
          <w:szCs w:val="24"/>
        </w:rPr>
        <w:t xml:space="preserve">  </w:t>
      </w:r>
    </w:p>
    <w:p w:rsidR="008F4E51" w:rsidRDefault="00DC3934" w:rsidP="008F4E51">
      <w:pPr>
        <w:spacing w:after="0" w:line="240" w:lineRule="auto"/>
        <w:jc w:val="both"/>
        <w:rPr>
          <w:rFonts w:ascii="Times New Roman" w:hAnsi="Times New Roman" w:cs="Times New Roman"/>
          <w:sz w:val="24"/>
          <w:szCs w:val="24"/>
        </w:rPr>
      </w:pPr>
      <w:r w:rsidRPr="004F2ABE">
        <w:rPr>
          <w:rFonts w:ascii="Times New Roman" w:hAnsi="Times New Roman" w:cs="Times New Roman"/>
          <w:sz w:val="24"/>
          <w:szCs w:val="24"/>
        </w:rPr>
        <w:t>To do this effectively, w</w:t>
      </w:r>
      <w:r w:rsidR="000B5A47" w:rsidRPr="004F2ABE">
        <w:rPr>
          <w:rFonts w:ascii="Times New Roman" w:hAnsi="Times New Roman" w:cs="Times New Roman"/>
          <w:sz w:val="24"/>
          <w:szCs w:val="24"/>
        </w:rPr>
        <w:t xml:space="preserve">e computed the lag length selection criteria and selected the fourth lag length as the most appropriate </w:t>
      </w:r>
      <w:r w:rsidR="00ED3D1F">
        <w:rPr>
          <w:rFonts w:ascii="Times New Roman" w:hAnsi="Times New Roman" w:cs="Times New Roman"/>
          <w:sz w:val="24"/>
          <w:szCs w:val="24"/>
        </w:rPr>
        <w:t>in accordance with</w:t>
      </w:r>
      <w:r w:rsidR="000B5A47" w:rsidRPr="004F2ABE">
        <w:rPr>
          <w:rFonts w:ascii="Times New Roman" w:hAnsi="Times New Roman" w:cs="Times New Roman"/>
          <w:sz w:val="24"/>
          <w:szCs w:val="24"/>
        </w:rPr>
        <w:t xml:space="preserve"> the final prediction error (FPE) and the </w:t>
      </w:r>
      <w:proofErr w:type="spellStart"/>
      <w:r w:rsidR="000B5A47" w:rsidRPr="004F2ABE">
        <w:rPr>
          <w:rFonts w:ascii="Times New Roman" w:hAnsi="Times New Roman" w:cs="Times New Roman"/>
          <w:sz w:val="24"/>
          <w:szCs w:val="24"/>
        </w:rPr>
        <w:t>Akaike</w:t>
      </w:r>
      <w:proofErr w:type="spellEnd"/>
      <w:r w:rsidR="000B5A47" w:rsidRPr="004F2ABE">
        <w:rPr>
          <w:rFonts w:ascii="Times New Roman" w:hAnsi="Times New Roman" w:cs="Times New Roman"/>
          <w:sz w:val="24"/>
          <w:szCs w:val="24"/>
        </w:rPr>
        <w:t xml:space="preserve"> information criterion (AIC).</w:t>
      </w:r>
    </w:p>
    <w:p w:rsidR="000B5A47" w:rsidRPr="004F2ABE" w:rsidRDefault="000B5A47" w:rsidP="008F4E51">
      <w:pPr>
        <w:spacing w:after="0" w:line="240" w:lineRule="auto"/>
        <w:jc w:val="both"/>
        <w:rPr>
          <w:rFonts w:ascii="Times New Roman" w:hAnsi="Times New Roman" w:cs="Times New Roman"/>
          <w:sz w:val="24"/>
          <w:szCs w:val="24"/>
        </w:rPr>
      </w:pPr>
      <w:r w:rsidRPr="004F2ABE">
        <w:rPr>
          <w:rFonts w:ascii="Times New Roman" w:hAnsi="Times New Roman" w:cs="Times New Roman"/>
          <w:sz w:val="24"/>
          <w:szCs w:val="24"/>
        </w:rPr>
        <w:lastRenderedPageBreak/>
        <w:t xml:space="preserve"> </w:t>
      </w:r>
    </w:p>
    <w:p w:rsidR="008F4E51" w:rsidRDefault="000B5A47" w:rsidP="008F4E51">
      <w:pPr>
        <w:spacing w:after="0" w:line="240" w:lineRule="auto"/>
        <w:jc w:val="both"/>
        <w:rPr>
          <w:rFonts w:ascii="Times New Roman" w:hAnsi="Times New Roman" w:cs="Times New Roman"/>
          <w:sz w:val="24"/>
          <w:szCs w:val="24"/>
        </w:rPr>
      </w:pPr>
      <w:r w:rsidRPr="004F2ABE">
        <w:rPr>
          <w:rFonts w:ascii="Times New Roman" w:hAnsi="Times New Roman" w:cs="Times New Roman"/>
          <w:sz w:val="24"/>
          <w:szCs w:val="24"/>
        </w:rPr>
        <w:t xml:space="preserve">Secondly, we considered the specification test by carrying out tests on the adequacy of the specification and the residual covariance and noticed that they were jointly and individually significant in accordance with the observed values of the </w:t>
      </w:r>
      <w:proofErr w:type="spellStart"/>
      <w:r w:rsidRPr="004F2ABE">
        <w:rPr>
          <w:rFonts w:ascii="Times New Roman" w:hAnsi="Times New Roman" w:cs="Times New Roman"/>
          <w:sz w:val="24"/>
          <w:szCs w:val="24"/>
        </w:rPr>
        <w:t>Akaike</w:t>
      </w:r>
      <w:proofErr w:type="spellEnd"/>
      <w:r w:rsidRPr="004F2ABE">
        <w:rPr>
          <w:rFonts w:ascii="Times New Roman" w:hAnsi="Times New Roman" w:cs="Times New Roman"/>
          <w:sz w:val="24"/>
          <w:szCs w:val="24"/>
        </w:rPr>
        <w:t xml:space="preserve"> information criterion and the Schwarz information criterion.</w:t>
      </w:r>
    </w:p>
    <w:p w:rsidR="000B5A47" w:rsidRPr="004F2ABE" w:rsidRDefault="000B5A47" w:rsidP="008F4E51">
      <w:pPr>
        <w:spacing w:after="0" w:line="240" w:lineRule="auto"/>
        <w:jc w:val="both"/>
        <w:rPr>
          <w:rFonts w:ascii="Times New Roman" w:hAnsi="Times New Roman" w:cs="Times New Roman"/>
          <w:sz w:val="24"/>
          <w:szCs w:val="24"/>
        </w:rPr>
      </w:pPr>
      <w:r w:rsidRPr="004F2ABE">
        <w:rPr>
          <w:rFonts w:ascii="Times New Roman" w:hAnsi="Times New Roman" w:cs="Times New Roman"/>
          <w:sz w:val="24"/>
          <w:szCs w:val="24"/>
        </w:rPr>
        <w:t xml:space="preserve">  </w:t>
      </w:r>
    </w:p>
    <w:p w:rsidR="000B5A47" w:rsidRDefault="000B5A47" w:rsidP="008F4E51">
      <w:pPr>
        <w:spacing w:after="0" w:line="240" w:lineRule="auto"/>
        <w:jc w:val="both"/>
        <w:rPr>
          <w:rFonts w:ascii="Times New Roman" w:hAnsi="Times New Roman" w:cs="Times New Roman"/>
          <w:sz w:val="24"/>
          <w:szCs w:val="24"/>
        </w:rPr>
      </w:pPr>
      <w:r w:rsidRPr="004F2ABE">
        <w:rPr>
          <w:rFonts w:ascii="Times New Roman" w:hAnsi="Times New Roman" w:cs="Times New Roman"/>
          <w:sz w:val="24"/>
          <w:szCs w:val="24"/>
        </w:rPr>
        <w:t xml:space="preserve">Thirdly, the fundamental axioms of the hypothesis of a diagonal co-variance process which demands that the off diagonal elements of the estimated coefficient should be jointly insignificant.  Was tested and its estimates revealed that </w:t>
      </w:r>
      <w:r w:rsidR="00B8334F" w:rsidRPr="004F2ABE">
        <w:rPr>
          <w:rFonts w:ascii="Times New Roman" w:hAnsi="Times New Roman" w:cs="Times New Roman"/>
          <w:sz w:val="24"/>
          <w:szCs w:val="24"/>
        </w:rPr>
        <w:t>they</w:t>
      </w:r>
      <w:r w:rsidRPr="004F2ABE">
        <w:rPr>
          <w:rFonts w:ascii="Times New Roman" w:hAnsi="Times New Roman" w:cs="Times New Roman"/>
          <w:sz w:val="24"/>
          <w:szCs w:val="24"/>
        </w:rPr>
        <w:t xml:space="preserve"> are jointly </w:t>
      </w:r>
      <w:r w:rsidR="00B8334F" w:rsidRPr="004F2ABE">
        <w:rPr>
          <w:rFonts w:ascii="Times New Roman" w:hAnsi="Times New Roman" w:cs="Times New Roman"/>
          <w:sz w:val="24"/>
          <w:szCs w:val="24"/>
        </w:rPr>
        <w:t xml:space="preserve">statistically </w:t>
      </w:r>
      <w:r w:rsidRPr="004F2ABE">
        <w:rPr>
          <w:rFonts w:ascii="Times New Roman" w:hAnsi="Times New Roman" w:cs="Times New Roman"/>
          <w:sz w:val="24"/>
          <w:szCs w:val="24"/>
        </w:rPr>
        <w:t>significant at the one percent, five percent and ten percent levels.  The insignificance of the non diagonal estimates may increase the persistence of the conditional variance as observed by the estimates of the residual covariance with a reasonable degree of adjustment of approximately 5.90, which is slightly higher than the results obtained from the determinant residual covariance process.</w:t>
      </w:r>
    </w:p>
    <w:p w:rsidR="008F4E51" w:rsidRPr="004F2ABE" w:rsidRDefault="008F4E51" w:rsidP="008F4E51">
      <w:pPr>
        <w:spacing w:after="0" w:line="240" w:lineRule="auto"/>
        <w:jc w:val="both"/>
        <w:rPr>
          <w:rFonts w:ascii="Times New Roman" w:hAnsi="Times New Roman" w:cs="Times New Roman"/>
          <w:sz w:val="24"/>
          <w:szCs w:val="24"/>
        </w:rPr>
      </w:pPr>
    </w:p>
    <w:p w:rsidR="000B5A47" w:rsidRDefault="00B8334F" w:rsidP="008F4E51">
      <w:pPr>
        <w:spacing w:after="0" w:line="240" w:lineRule="auto"/>
        <w:jc w:val="both"/>
        <w:rPr>
          <w:rFonts w:ascii="Times New Roman" w:hAnsi="Times New Roman" w:cs="Times New Roman"/>
          <w:sz w:val="24"/>
          <w:szCs w:val="24"/>
        </w:rPr>
      </w:pPr>
      <w:r w:rsidRPr="004F2ABE">
        <w:rPr>
          <w:rFonts w:ascii="Times New Roman" w:hAnsi="Times New Roman" w:cs="Times New Roman"/>
          <w:sz w:val="24"/>
          <w:szCs w:val="24"/>
        </w:rPr>
        <w:t>Fourthly, t</w:t>
      </w:r>
      <w:r w:rsidR="000B5A47" w:rsidRPr="004F2ABE">
        <w:rPr>
          <w:rFonts w:ascii="Times New Roman" w:hAnsi="Times New Roman" w:cs="Times New Roman"/>
          <w:sz w:val="24"/>
          <w:szCs w:val="24"/>
        </w:rPr>
        <w:t>he hypothesis of a symmetric covariance process anticipates that the coefficient of the estimates may be insignificant from the results obtained.  The results obtained shows that most of the elements are individually statistically significant and the basic model indicates a high R-square value and their associated F-test value were reasonably fair</w:t>
      </w:r>
      <w:r w:rsidR="008F4E51">
        <w:rPr>
          <w:rFonts w:ascii="Times New Roman" w:hAnsi="Times New Roman" w:cs="Times New Roman"/>
          <w:sz w:val="24"/>
          <w:szCs w:val="24"/>
        </w:rPr>
        <w:t>.</w:t>
      </w:r>
    </w:p>
    <w:p w:rsidR="008F4E51" w:rsidRPr="004F2ABE" w:rsidRDefault="008F4E51" w:rsidP="008F4E51">
      <w:pPr>
        <w:spacing w:after="0" w:line="240" w:lineRule="auto"/>
        <w:jc w:val="both"/>
        <w:rPr>
          <w:rFonts w:ascii="Times New Roman" w:hAnsi="Times New Roman" w:cs="Times New Roman"/>
          <w:sz w:val="24"/>
          <w:szCs w:val="24"/>
        </w:rPr>
      </w:pPr>
    </w:p>
    <w:p w:rsidR="000B5A47" w:rsidRDefault="00800817" w:rsidP="008F4E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fifty test</w:t>
      </w:r>
      <w:r w:rsidR="006F7188">
        <w:rPr>
          <w:rFonts w:ascii="Times New Roman" w:hAnsi="Times New Roman" w:cs="Times New Roman"/>
          <w:sz w:val="24"/>
          <w:szCs w:val="24"/>
        </w:rPr>
        <w:t xml:space="preserve"> </w:t>
      </w:r>
      <w:r w:rsidR="00B8334F" w:rsidRPr="004F2ABE">
        <w:rPr>
          <w:rFonts w:ascii="Times New Roman" w:hAnsi="Times New Roman" w:cs="Times New Roman"/>
          <w:sz w:val="24"/>
          <w:szCs w:val="24"/>
        </w:rPr>
        <w:t>considered t</w:t>
      </w:r>
      <w:r w:rsidR="000B5A47" w:rsidRPr="004F2ABE">
        <w:rPr>
          <w:rFonts w:ascii="Times New Roman" w:hAnsi="Times New Roman" w:cs="Times New Roman"/>
          <w:sz w:val="24"/>
          <w:szCs w:val="24"/>
        </w:rPr>
        <w:t xml:space="preserve">he VAR </w:t>
      </w:r>
      <w:r w:rsidR="00B8334F" w:rsidRPr="004F2ABE">
        <w:rPr>
          <w:rFonts w:ascii="Times New Roman" w:hAnsi="Times New Roman" w:cs="Times New Roman"/>
          <w:sz w:val="24"/>
          <w:szCs w:val="24"/>
        </w:rPr>
        <w:t xml:space="preserve">and </w:t>
      </w:r>
      <w:r w:rsidR="000B5A47" w:rsidRPr="004F2ABE">
        <w:rPr>
          <w:rFonts w:ascii="Times New Roman" w:hAnsi="Times New Roman" w:cs="Times New Roman"/>
          <w:sz w:val="24"/>
          <w:szCs w:val="24"/>
        </w:rPr>
        <w:t>disclosed that foreign aid own variance asymmetry caused positive changes in budget deficits generated weak shock that reduce the impact of foreign aid in the economy.  The current account balance-foreign aid relationship shows that positive changes in current account balance will likely attract more foreign aid.  Subsequently, changes in economic growth levels are a clear indication for foreign aid funds.  This s</w:t>
      </w:r>
      <w:r w:rsidR="00D70848">
        <w:rPr>
          <w:rFonts w:ascii="Times New Roman" w:hAnsi="Times New Roman" w:cs="Times New Roman"/>
          <w:sz w:val="24"/>
          <w:szCs w:val="24"/>
        </w:rPr>
        <w:t>hows</w:t>
      </w:r>
      <w:r w:rsidR="000B5A47" w:rsidRPr="004F2ABE">
        <w:rPr>
          <w:rFonts w:ascii="Times New Roman" w:hAnsi="Times New Roman" w:cs="Times New Roman"/>
          <w:sz w:val="24"/>
          <w:szCs w:val="24"/>
        </w:rPr>
        <w:t xml:space="preserve"> that government macroeconomic stabilization strategy measures inhibit the </w:t>
      </w:r>
      <w:r w:rsidR="00D70848">
        <w:rPr>
          <w:rFonts w:ascii="Times New Roman" w:hAnsi="Times New Roman" w:cs="Times New Roman"/>
          <w:sz w:val="24"/>
          <w:szCs w:val="24"/>
        </w:rPr>
        <w:t>impact of foreign aid o</w:t>
      </w:r>
      <w:r w:rsidR="000B5A47" w:rsidRPr="004F2ABE">
        <w:rPr>
          <w:rFonts w:ascii="Times New Roman" w:hAnsi="Times New Roman" w:cs="Times New Roman"/>
          <w:sz w:val="24"/>
          <w:szCs w:val="24"/>
        </w:rPr>
        <w:t xml:space="preserve">n the economy.  </w:t>
      </w:r>
      <w:r>
        <w:rPr>
          <w:rFonts w:ascii="Times New Roman" w:hAnsi="Times New Roman" w:cs="Times New Roman"/>
          <w:sz w:val="24"/>
          <w:szCs w:val="24"/>
        </w:rPr>
        <w:t>This indicates that foreign aid</w:t>
      </w:r>
      <w:r w:rsidR="000B5A47" w:rsidRPr="004F2ABE">
        <w:rPr>
          <w:rFonts w:ascii="Times New Roman" w:hAnsi="Times New Roman" w:cs="Times New Roman"/>
          <w:sz w:val="24"/>
          <w:szCs w:val="24"/>
        </w:rPr>
        <w:t xml:space="preserve"> is used to edge trade weaknesses and that policies </w:t>
      </w:r>
      <w:r w:rsidR="0063654B">
        <w:rPr>
          <w:rFonts w:ascii="Times New Roman" w:hAnsi="Times New Roman" w:cs="Times New Roman"/>
          <w:sz w:val="24"/>
          <w:szCs w:val="24"/>
        </w:rPr>
        <w:t>directed</w:t>
      </w:r>
      <w:r w:rsidR="000B5A47" w:rsidRPr="004F2ABE">
        <w:rPr>
          <w:rFonts w:ascii="Times New Roman" w:hAnsi="Times New Roman" w:cs="Times New Roman"/>
          <w:sz w:val="24"/>
          <w:szCs w:val="24"/>
        </w:rPr>
        <w:t xml:space="preserve"> to control th</w:t>
      </w:r>
      <w:r w:rsidR="003D638B">
        <w:rPr>
          <w:rFonts w:ascii="Times New Roman" w:hAnsi="Times New Roman" w:cs="Times New Roman"/>
          <w:sz w:val="24"/>
          <w:szCs w:val="24"/>
        </w:rPr>
        <w:t>e impact of shocks on the macro-</w:t>
      </w:r>
      <w:r w:rsidR="000B5A47" w:rsidRPr="004F2ABE">
        <w:rPr>
          <w:rFonts w:ascii="Times New Roman" w:hAnsi="Times New Roman" w:cs="Times New Roman"/>
          <w:sz w:val="24"/>
          <w:szCs w:val="24"/>
        </w:rPr>
        <w:t>economy as a result of the acceptance of foreign aid are not potent.</w:t>
      </w:r>
    </w:p>
    <w:p w:rsidR="003D638B" w:rsidRPr="004F2ABE" w:rsidRDefault="003D638B" w:rsidP="008F4E51">
      <w:pPr>
        <w:spacing w:after="0" w:line="240" w:lineRule="auto"/>
        <w:jc w:val="both"/>
        <w:rPr>
          <w:rFonts w:ascii="Times New Roman" w:hAnsi="Times New Roman" w:cs="Times New Roman"/>
          <w:sz w:val="24"/>
          <w:szCs w:val="24"/>
        </w:rPr>
      </w:pPr>
    </w:p>
    <w:p w:rsidR="000B5A47" w:rsidRDefault="00B8334F" w:rsidP="00E20549">
      <w:pPr>
        <w:spacing w:after="0" w:line="240" w:lineRule="auto"/>
        <w:jc w:val="both"/>
        <w:rPr>
          <w:rFonts w:ascii="Times New Roman" w:hAnsi="Times New Roman" w:cs="Times New Roman"/>
          <w:sz w:val="24"/>
          <w:szCs w:val="24"/>
        </w:rPr>
      </w:pPr>
      <w:r w:rsidRPr="004F2ABE">
        <w:rPr>
          <w:rFonts w:ascii="Times New Roman" w:hAnsi="Times New Roman" w:cs="Times New Roman"/>
          <w:sz w:val="24"/>
          <w:szCs w:val="24"/>
        </w:rPr>
        <w:t>The m</w:t>
      </w:r>
      <w:r w:rsidR="000B5A47" w:rsidRPr="004F2ABE">
        <w:rPr>
          <w:rFonts w:ascii="Times New Roman" w:hAnsi="Times New Roman" w:cs="Times New Roman"/>
          <w:sz w:val="24"/>
          <w:szCs w:val="24"/>
        </w:rPr>
        <w:t>acroeco</w:t>
      </w:r>
      <w:r w:rsidR="00800817">
        <w:rPr>
          <w:rFonts w:ascii="Times New Roman" w:hAnsi="Times New Roman" w:cs="Times New Roman"/>
          <w:sz w:val="24"/>
          <w:szCs w:val="24"/>
        </w:rPr>
        <w:t>nomic stability and foreign aid</w:t>
      </w:r>
      <w:r w:rsidR="000B5A47" w:rsidRPr="004F2ABE">
        <w:rPr>
          <w:rFonts w:ascii="Times New Roman" w:hAnsi="Times New Roman" w:cs="Times New Roman"/>
          <w:sz w:val="24"/>
          <w:szCs w:val="24"/>
        </w:rPr>
        <w:t xml:space="preserve"> exhibited positive shoc</w:t>
      </w:r>
      <w:r w:rsidR="00800817">
        <w:rPr>
          <w:rFonts w:ascii="Times New Roman" w:hAnsi="Times New Roman" w:cs="Times New Roman"/>
          <w:sz w:val="24"/>
          <w:szCs w:val="24"/>
        </w:rPr>
        <w:t>k i</w:t>
      </w:r>
      <w:r w:rsidR="0063654B">
        <w:rPr>
          <w:rFonts w:ascii="Times New Roman" w:hAnsi="Times New Roman" w:cs="Times New Roman"/>
          <w:sz w:val="24"/>
          <w:szCs w:val="24"/>
        </w:rPr>
        <w:t>n one period lag foreign aid</w:t>
      </w:r>
      <w:r w:rsidR="000B5A47" w:rsidRPr="004F2ABE">
        <w:rPr>
          <w:rFonts w:ascii="Times New Roman" w:hAnsi="Times New Roman" w:cs="Times New Roman"/>
          <w:sz w:val="24"/>
          <w:szCs w:val="24"/>
        </w:rPr>
        <w:t xml:space="preserve"> that generated inconsistencies in the level of budget deficits.  These levels of uncertainties disclosed unfavourable shock impact on current account balances; weaken and intensively reduce its values.  But these shock impacts on economic growth are low and mixed but it established fallible increasing influences on the level of economic growth.</w:t>
      </w:r>
    </w:p>
    <w:p w:rsidR="00E20549" w:rsidRPr="004F2ABE" w:rsidRDefault="00E20549" w:rsidP="00E20549">
      <w:pPr>
        <w:spacing w:after="0" w:line="240" w:lineRule="auto"/>
        <w:jc w:val="both"/>
        <w:rPr>
          <w:rFonts w:ascii="Times New Roman" w:hAnsi="Times New Roman" w:cs="Times New Roman"/>
          <w:sz w:val="24"/>
          <w:szCs w:val="24"/>
        </w:rPr>
      </w:pPr>
    </w:p>
    <w:p w:rsidR="00D70848" w:rsidRDefault="00D70848" w:rsidP="00E205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Further, it was noticed that</w:t>
      </w:r>
      <w:r w:rsidR="000B5A47" w:rsidRPr="004F2ABE">
        <w:rPr>
          <w:rFonts w:ascii="Times New Roman" w:hAnsi="Times New Roman" w:cs="Times New Roman"/>
          <w:sz w:val="24"/>
          <w:szCs w:val="24"/>
        </w:rPr>
        <w:t xml:space="preserve"> foreign aid influenced current account balances in the economy negatively.   The impact was endemic and it increased the levels of budget deficits while inflating the deduced levels of negative shocks in economic growth.  </w:t>
      </w:r>
      <w:r w:rsidR="00B8334F" w:rsidRPr="004F2ABE">
        <w:rPr>
          <w:rFonts w:ascii="Times New Roman" w:hAnsi="Times New Roman" w:cs="Times New Roman"/>
          <w:sz w:val="24"/>
          <w:szCs w:val="24"/>
        </w:rPr>
        <w:t>The e</w:t>
      </w:r>
      <w:r w:rsidR="000B5A47" w:rsidRPr="004F2ABE">
        <w:rPr>
          <w:rFonts w:ascii="Times New Roman" w:hAnsi="Times New Roman" w:cs="Times New Roman"/>
          <w:sz w:val="24"/>
          <w:szCs w:val="24"/>
        </w:rPr>
        <w:t xml:space="preserve">conomic growth </w:t>
      </w:r>
      <w:r>
        <w:rPr>
          <w:rFonts w:ascii="Times New Roman" w:hAnsi="Times New Roman" w:cs="Times New Roman"/>
          <w:sz w:val="24"/>
          <w:szCs w:val="24"/>
        </w:rPr>
        <w:t>variable</w:t>
      </w:r>
      <w:r w:rsidR="000B5A47" w:rsidRPr="004F2ABE">
        <w:rPr>
          <w:rFonts w:ascii="Times New Roman" w:hAnsi="Times New Roman" w:cs="Times New Roman"/>
          <w:sz w:val="24"/>
          <w:szCs w:val="24"/>
        </w:rPr>
        <w:t xml:space="preserve"> exhibited negative shocks that led to </w:t>
      </w:r>
      <w:r>
        <w:rPr>
          <w:rFonts w:ascii="Times New Roman" w:hAnsi="Times New Roman" w:cs="Times New Roman"/>
          <w:sz w:val="24"/>
          <w:szCs w:val="24"/>
        </w:rPr>
        <w:t xml:space="preserve">a </w:t>
      </w:r>
      <w:r w:rsidR="000B5A47" w:rsidRPr="004F2ABE">
        <w:rPr>
          <w:rFonts w:ascii="Times New Roman" w:hAnsi="Times New Roman" w:cs="Times New Roman"/>
          <w:sz w:val="24"/>
          <w:szCs w:val="24"/>
        </w:rPr>
        <w:t xml:space="preserve">consist reduction in the levels of economy growth.  Consequently, a positive change in one period lag foreign aid impeded the levels of growth in the economy.  The spill over effect caused partial consistencies in the way it influences current account balance.  Empirically, we deduced that these forms of negative shocks were replicated in stronger </w:t>
      </w:r>
      <w:r>
        <w:rPr>
          <w:rFonts w:ascii="Times New Roman" w:hAnsi="Times New Roman" w:cs="Times New Roman"/>
          <w:sz w:val="24"/>
          <w:szCs w:val="24"/>
        </w:rPr>
        <w:t>consistent impacts</w:t>
      </w:r>
      <w:r w:rsidR="000B5A47" w:rsidRPr="004F2ABE">
        <w:rPr>
          <w:rFonts w:ascii="Times New Roman" w:hAnsi="Times New Roman" w:cs="Times New Roman"/>
          <w:sz w:val="24"/>
          <w:szCs w:val="24"/>
        </w:rPr>
        <w:t xml:space="preserve"> on the levels of budget deficits in the economy.</w:t>
      </w:r>
    </w:p>
    <w:p w:rsidR="00E20549" w:rsidRPr="004F2ABE" w:rsidRDefault="00D70848" w:rsidP="00E20549">
      <w:pPr>
        <w:spacing w:after="0" w:line="240" w:lineRule="auto"/>
        <w:jc w:val="both"/>
        <w:rPr>
          <w:rFonts w:ascii="Times New Roman" w:hAnsi="Times New Roman" w:cs="Times New Roman"/>
          <w:sz w:val="24"/>
          <w:szCs w:val="24"/>
        </w:rPr>
      </w:pPr>
      <w:r w:rsidRPr="004F2ABE">
        <w:rPr>
          <w:rFonts w:ascii="Times New Roman" w:hAnsi="Times New Roman" w:cs="Times New Roman"/>
          <w:sz w:val="24"/>
          <w:szCs w:val="24"/>
        </w:rPr>
        <w:t xml:space="preserve"> </w:t>
      </w:r>
    </w:p>
    <w:p w:rsidR="000B5A47" w:rsidRDefault="00B8334F" w:rsidP="00E20549">
      <w:pPr>
        <w:spacing w:after="0" w:line="240" w:lineRule="auto"/>
        <w:jc w:val="both"/>
        <w:rPr>
          <w:rFonts w:ascii="Times New Roman" w:hAnsi="Times New Roman" w:cs="Times New Roman"/>
          <w:sz w:val="24"/>
          <w:szCs w:val="24"/>
        </w:rPr>
      </w:pPr>
      <w:r w:rsidRPr="004F2ABE">
        <w:rPr>
          <w:rFonts w:ascii="Times New Roman" w:hAnsi="Times New Roman" w:cs="Times New Roman"/>
          <w:sz w:val="24"/>
          <w:szCs w:val="24"/>
        </w:rPr>
        <w:t xml:space="preserve">In the sixth estimation process, </w:t>
      </w:r>
      <w:r w:rsidR="000B5A47" w:rsidRPr="004F2ABE">
        <w:rPr>
          <w:rFonts w:ascii="Times New Roman" w:hAnsi="Times New Roman" w:cs="Times New Roman"/>
          <w:sz w:val="24"/>
          <w:szCs w:val="24"/>
        </w:rPr>
        <w:t xml:space="preserve">we performed </w:t>
      </w:r>
      <w:r w:rsidR="00D70848">
        <w:rPr>
          <w:rFonts w:ascii="Times New Roman" w:hAnsi="Times New Roman" w:cs="Times New Roman"/>
          <w:sz w:val="24"/>
          <w:szCs w:val="24"/>
        </w:rPr>
        <w:t>a</w:t>
      </w:r>
      <w:r w:rsidR="000B5A47" w:rsidRPr="004F2ABE">
        <w:rPr>
          <w:rFonts w:ascii="Times New Roman" w:hAnsi="Times New Roman" w:cs="Times New Roman"/>
          <w:sz w:val="24"/>
          <w:szCs w:val="24"/>
        </w:rPr>
        <w:t xml:space="preserve">n evaluation of the </w:t>
      </w:r>
      <w:r w:rsidR="00D70848">
        <w:rPr>
          <w:rFonts w:ascii="Times New Roman" w:hAnsi="Times New Roman" w:cs="Times New Roman"/>
          <w:sz w:val="24"/>
          <w:szCs w:val="24"/>
        </w:rPr>
        <w:t xml:space="preserve">impulse </w:t>
      </w:r>
      <w:r w:rsidR="000B5A47" w:rsidRPr="004F2ABE">
        <w:rPr>
          <w:rFonts w:ascii="Times New Roman" w:hAnsi="Times New Roman" w:cs="Times New Roman"/>
          <w:sz w:val="24"/>
          <w:szCs w:val="24"/>
        </w:rPr>
        <w:t xml:space="preserve">response of foreign aid to budget deficit impacts showed decreasing trends </w:t>
      </w:r>
      <w:r w:rsidR="00D70848">
        <w:rPr>
          <w:rFonts w:ascii="Times New Roman" w:hAnsi="Times New Roman" w:cs="Times New Roman"/>
          <w:sz w:val="24"/>
          <w:szCs w:val="24"/>
        </w:rPr>
        <w:t>that were</w:t>
      </w:r>
      <w:r w:rsidR="000B5A47" w:rsidRPr="004F2ABE">
        <w:rPr>
          <w:rFonts w:ascii="Times New Roman" w:hAnsi="Times New Roman" w:cs="Times New Roman"/>
          <w:sz w:val="24"/>
          <w:szCs w:val="24"/>
        </w:rPr>
        <w:t xml:space="preserve"> uncertain through</w:t>
      </w:r>
      <w:r w:rsidR="0063654B">
        <w:rPr>
          <w:rFonts w:ascii="Times New Roman" w:hAnsi="Times New Roman" w:cs="Times New Roman"/>
          <w:sz w:val="24"/>
          <w:szCs w:val="24"/>
        </w:rPr>
        <w:t xml:space="preserve"> the period.  Also, foreign aid</w:t>
      </w:r>
      <w:r w:rsidR="000B5A47" w:rsidRPr="004F2ABE">
        <w:rPr>
          <w:rFonts w:ascii="Times New Roman" w:hAnsi="Times New Roman" w:cs="Times New Roman"/>
          <w:sz w:val="24"/>
          <w:szCs w:val="24"/>
        </w:rPr>
        <w:t xml:space="preserve"> impact on current account balances negatively and its associated tend impacts were inconsistent.  For economic growt</w:t>
      </w:r>
      <w:r w:rsidR="00800817">
        <w:rPr>
          <w:rFonts w:ascii="Times New Roman" w:hAnsi="Times New Roman" w:cs="Times New Roman"/>
          <w:sz w:val="24"/>
          <w:szCs w:val="24"/>
        </w:rPr>
        <w:t>h the impact of foreign aid</w:t>
      </w:r>
      <w:r w:rsidR="000B5A47" w:rsidRPr="004F2ABE">
        <w:rPr>
          <w:rFonts w:ascii="Times New Roman" w:hAnsi="Times New Roman" w:cs="Times New Roman"/>
          <w:sz w:val="24"/>
          <w:szCs w:val="24"/>
        </w:rPr>
        <w:t xml:space="preserve"> shocks </w:t>
      </w:r>
      <w:r w:rsidR="00D70848">
        <w:rPr>
          <w:rFonts w:ascii="Times New Roman" w:hAnsi="Times New Roman" w:cs="Times New Roman"/>
          <w:sz w:val="24"/>
          <w:szCs w:val="24"/>
        </w:rPr>
        <w:t>made</w:t>
      </w:r>
      <w:r w:rsidR="000B5A47" w:rsidRPr="004F2ABE">
        <w:rPr>
          <w:rFonts w:ascii="Times New Roman" w:hAnsi="Times New Roman" w:cs="Times New Roman"/>
          <w:sz w:val="24"/>
          <w:szCs w:val="24"/>
        </w:rPr>
        <w:t xml:space="preserve"> </w:t>
      </w:r>
      <w:r w:rsidR="000B5A47" w:rsidRPr="004F2ABE">
        <w:rPr>
          <w:rFonts w:ascii="Times New Roman" w:hAnsi="Times New Roman" w:cs="Times New Roman"/>
          <w:sz w:val="24"/>
          <w:szCs w:val="24"/>
        </w:rPr>
        <w:lastRenderedPageBreak/>
        <w:t>it consistent</w:t>
      </w:r>
      <w:r w:rsidR="00D70848">
        <w:rPr>
          <w:rFonts w:ascii="Times New Roman" w:hAnsi="Times New Roman" w:cs="Times New Roman"/>
          <w:sz w:val="24"/>
          <w:szCs w:val="24"/>
        </w:rPr>
        <w:t xml:space="preserve"> and kept it at</w:t>
      </w:r>
      <w:r w:rsidR="000B5A47" w:rsidRPr="004F2ABE">
        <w:rPr>
          <w:rFonts w:ascii="Times New Roman" w:hAnsi="Times New Roman" w:cs="Times New Roman"/>
          <w:sz w:val="24"/>
          <w:szCs w:val="24"/>
        </w:rPr>
        <w:t xml:space="preserve"> low</w:t>
      </w:r>
      <w:r w:rsidR="00D70848">
        <w:rPr>
          <w:rFonts w:ascii="Times New Roman" w:hAnsi="Times New Roman" w:cs="Times New Roman"/>
          <w:sz w:val="24"/>
          <w:szCs w:val="24"/>
        </w:rPr>
        <w:t xml:space="preserve"> values such that</w:t>
      </w:r>
      <w:r w:rsidR="000B5A47" w:rsidRPr="004F2ABE">
        <w:rPr>
          <w:rFonts w:ascii="Times New Roman" w:hAnsi="Times New Roman" w:cs="Times New Roman"/>
          <w:sz w:val="24"/>
          <w:szCs w:val="24"/>
        </w:rPr>
        <w:t xml:space="preserve"> subsequent vari</w:t>
      </w:r>
      <w:r w:rsidR="00D70848">
        <w:rPr>
          <w:rFonts w:ascii="Times New Roman" w:hAnsi="Times New Roman" w:cs="Times New Roman"/>
          <w:sz w:val="24"/>
          <w:szCs w:val="24"/>
        </w:rPr>
        <w:t>ations were</w:t>
      </w:r>
      <w:r w:rsidR="000B5A47" w:rsidRPr="004F2ABE">
        <w:rPr>
          <w:rFonts w:ascii="Times New Roman" w:hAnsi="Times New Roman" w:cs="Times New Roman"/>
          <w:sz w:val="24"/>
          <w:szCs w:val="24"/>
        </w:rPr>
        <w:t xml:space="preserve"> on the baseline.   Besides these levels of observed variations, it took the levels of economic growth two to three periods to recover after a corresponding shock.</w:t>
      </w:r>
    </w:p>
    <w:p w:rsidR="00E20549" w:rsidRPr="004F2ABE" w:rsidRDefault="00E20549" w:rsidP="00E20549">
      <w:pPr>
        <w:spacing w:after="0" w:line="240" w:lineRule="auto"/>
        <w:jc w:val="both"/>
        <w:rPr>
          <w:rFonts w:ascii="Times New Roman" w:hAnsi="Times New Roman" w:cs="Times New Roman"/>
          <w:sz w:val="24"/>
          <w:szCs w:val="24"/>
        </w:rPr>
      </w:pPr>
    </w:p>
    <w:p w:rsidR="000B5A47" w:rsidRDefault="00D70848" w:rsidP="00E205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Also,</w:t>
      </w:r>
      <w:r w:rsidR="000B5A47" w:rsidRPr="004F2ABE">
        <w:rPr>
          <w:rFonts w:ascii="Times New Roman" w:hAnsi="Times New Roman" w:cs="Times New Roman"/>
          <w:sz w:val="24"/>
          <w:szCs w:val="24"/>
        </w:rPr>
        <w:t xml:space="preserve"> it was discovered that budget deficits impact on for</w:t>
      </w:r>
      <w:r w:rsidR="0063654B">
        <w:rPr>
          <w:rFonts w:ascii="Times New Roman" w:hAnsi="Times New Roman" w:cs="Times New Roman"/>
          <w:sz w:val="24"/>
          <w:szCs w:val="24"/>
        </w:rPr>
        <w:t>eign aid</w:t>
      </w:r>
      <w:r w:rsidR="000B5A47" w:rsidRPr="004F2ABE">
        <w:rPr>
          <w:rFonts w:ascii="Times New Roman" w:hAnsi="Times New Roman" w:cs="Times New Roman"/>
          <w:sz w:val="24"/>
          <w:szCs w:val="24"/>
        </w:rPr>
        <w:t xml:space="preserve"> yielded positive increases which w</w:t>
      </w:r>
      <w:r>
        <w:rPr>
          <w:rFonts w:ascii="Times New Roman" w:hAnsi="Times New Roman" w:cs="Times New Roman"/>
          <w:sz w:val="24"/>
          <w:szCs w:val="24"/>
        </w:rPr>
        <w:t>ere</w:t>
      </w:r>
      <w:r w:rsidR="000B5A47" w:rsidRPr="004F2ABE">
        <w:rPr>
          <w:rFonts w:ascii="Times New Roman" w:hAnsi="Times New Roman" w:cs="Times New Roman"/>
          <w:sz w:val="24"/>
          <w:szCs w:val="24"/>
        </w:rPr>
        <w:t xml:space="preserve"> consistent for six periods, and later became inconsistent over the trend observed in the study.  Although it took it three periods to recover, it did not meet observed prior increase.  The current account impacts increased steadily, although declines were steep, the rate of recovery after these three period shocks were quick.  In this case, econom</w:t>
      </w:r>
      <w:r w:rsidR="0063654B">
        <w:rPr>
          <w:rFonts w:ascii="Times New Roman" w:hAnsi="Times New Roman" w:cs="Times New Roman"/>
          <w:sz w:val="24"/>
          <w:szCs w:val="24"/>
        </w:rPr>
        <w:t>ic growth impact on foreign aid</w:t>
      </w:r>
      <w:r w:rsidR="000B5A47" w:rsidRPr="004F2ABE">
        <w:rPr>
          <w:rFonts w:ascii="Times New Roman" w:hAnsi="Times New Roman" w:cs="Times New Roman"/>
          <w:sz w:val="24"/>
          <w:szCs w:val="24"/>
        </w:rPr>
        <w:t xml:space="preserve"> was decreasing and inconsistently low, even after four period of recovery, it could not measure up to previous observed levels.</w:t>
      </w:r>
    </w:p>
    <w:p w:rsidR="00E20549" w:rsidRPr="004F2ABE" w:rsidRDefault="00E20549" w:rsidP="00E20549">
      <w:pPr>
        <w:spacing w:after="0" w:line="240" w:lineRule="auto"/>
        <w:jc w:val="both"/>
        <w:rPr>
          <w:rFonts w:ascii="Times New Roman" w:hAnsi="Times New Roman" w:cs="Times New Roman"/>
          <w:sz w:val="24"/>
          <w:szCs w:val="24"/>
        </w:rPr>
      </w:pPr>
    </w:p>
    <w:p w:rsidR="00E66229" w:rsidRDefault="00B8334F" w:rsidP="00DC6EBD">
      <w:pPr>
        <w:spacing w:line="240" w:lineRule="auto"/>
        <w:jc w:val="both"/>
        <w:rPr>
          <w:rFonts w:ascii="Times New Roman" w:hAnsi="Times New Roman" w:cs="Times New Roman"/>
          <w:sz w:val="24"/>
          <w:szCs w:val="24"/>
        </w:rPr>
      </w:pPr>
      <w:r w:rsidRPr="004F2ABE">
        <w:rPr>
          <w:rFonts w:ascii="Times New Roman" w:hAnsi="Times New Roman" w:cs="Times New Roman"/>
          <w:sz w:val="24"/>
          <w:szCs w:val="24"/>
        </w:rPr>
        <w:t>In the final process we used the v</w:t>
      </w:r>
      <w:r w:rsidR="000B5A47" w:rsidRPr="004F2ABE">
        <w:rPr>
          <w:rFonts w:ascii="Times New Roman" w:hAnsi="Times New Roman" w:cs="Times New Roman"/>
          <w:sz w:val="24"/>
          <w:szCs w:val="24"/>
        </w:rPr>
        <w:t>ariance decomposition to ascertain the hypotheses that; the innovations of foreign aid shocks to the macroeconomic variables in the model are not less than 5 percent of the v</w:t>
      </w:r>
      <w:r w:rsidR="0063654B">
        <w:rPr>
          <w:rFonts w:ascii="Times New Roman" w:hAnsi="Times New Roman" w:cs="Times New Roman"/>
          <w:sz w:val="24"/>
          <w:szCs w:val="24"/>
        </w:rPr>
        <w:t>ariance in foreign aid</w:t>
      </w:r>
      <w:r w:rsidR="000B5A47" w:rsidRPr="004F2ABE">
        <w:rPr>
          <w:rFonts w:ascii="Times New Roman" w:hAnsi="Times New Roman" w:cs="Times New Roman"/>
          <w:sz w:val="24"/>
          <w:szCs w:val="24"/>
        </w:rPr>
        <w:t>.  Also, we used its results to ascertain, if the innovations of macroeconomic variables shocks to the foreign aid in the model are not less than 5 percent of the variance in macroeconomic   variables.  We disclosed that foreign aid innovation impact on budget deficits decline drastically</w:t>
      </w:r>
      <w:r w:rsidR="00BD2490">
        <w:rPr>
          <w:rFonts w:ascii="Times New Roman" w:hAnsi="Times New Roman" w:cs="Times New Roman"/>
          <w:sz w:val="24"/>
          <w:szCs w:val="24"/>
        </w:rPr>
        <w:t>,</w:t>
      </w:r>
      <w:r w:rsidR="000B5A47" w:rsidRPr="004F2ABE">
        <w:rPr>
          <w:rFonts w:ascii="Times New Roman" w:hAnsi="Times New Roman" w:cs="Times New Roman"/>
          <w:sz w:val="24"/>
          <w:szCs w:val="24"/>
        </w:rPr>
        <w:t xml:space="preserve"> althou</w:t>
      </w:r>
      <w:r w:rsidR="00BD2490">
        <w:rPr>
          <w:rFonts w:ascii="Times New Roman" w:hAnsi="Times New Roman" w:cs="Times New Roman"/>
          <w:sz w:val="24"/>
          <w:szCs w:val="24"/>
        </w:rPr>
        <w:t>gh recovery was slow and steady,</w:t>
      </w:r>
      <w:r w:rsidR="000B5A47" w:rsidRPr="004F2ABE">
        <w:rPr>
          <w:rFonts w:ascii="Times New Roman" w:hAnsi="Times New Roman" w:cs="Times New Roman"/>
          <w:sz w:val="24"/>
          <w:szCs w:val="24"/>
        </w:rPr>
        <w:t xml:space="preserve"> it only got back 15 percent of its initial value.  Current account balance impact positively on foreign aid innovations which was persistent through the periods obser</w:t>
      </w:r>
      <w:r w:rsidR="0063654B">
        <w:rPr>
          <w:rFonts w:ascii="Times New Roman" w:hAnsi="Times New Roman" w:cs="Times New Roman"/>
          <w:sz w:val="24"/>
          <w:szCs w:val="24"/>
        </w:rPr>
        <w:t>ved in the study.  Foreign aid</w:t>
      </w:r>
      <w:r w:rsidR="000B5A47" w:rsidRPr="004F2ABE">
        <w:rPr>
          <w:rFonts w:ascii="Times New Roman" w:hAnsi="Times New Roman" w:cs="Times New Roman"/>
          <w:sz w:val="24"/>
          <w:szCs w:val="24"/>
        </w:rPr>
        <w:t xml:space="preserve"> innovation impact on economic growth disclosed a decreasing effect which led to a spontaneous steady state for over seven periods.  Therefore, the expected variances explored by the hypotheses were faulted.  These results </w:t>
      </w:r>
      <w:r w:rsidR="00BD2490">
        <w:rPr>
          <w:rFonts w:ascii="Times New Roman" w:hAnsi="Times New Roman" w:cs="Times New Roman"/>
          <w:sz w:val="24"/>
          <w:szCs w:val="24"/>
        </w:rPr>
        <w:t>disclosed weak macroeconomic policies-foreign aid gaps with</w:t>
      </w:r>
      <w:r w:rsidR="000B5A47" w:rsidRPr="004F2ABE">
        <w:rPr>
          <w:rFonts w:ascii="Times New Roman" w:hAnsi="Times New Roman" w:cs="Times New Roman"/>
          <w:sz w:val="24"/>
          <w:szCs w:val="24"/>
        </w:rPr>
        <w:t xml:space="preserve"> interesting implications for macroeconomic management, donor agencies, </w:t>
      </w:r>
      <w:r w:rsidR="003566AD" w:rsidRPr="004F2ABE">
        <w:rPr>
          <w:rFonts w:ascii="Times New Roman" w:hAnsi="Times New Roman" w:cs="Times New Roman"/>
          <w:sz w:val="24"/>
          <w:szCs w:val="24"/>
        </w:rPr>
        <w:t>policy</w:t>
      </w:r>
      <w:r w:rsidR="000B5A47" w:rsidRPr="004F2ABE">
        <w:rPr>
          <w:rFonts w:ascii="Times New Roman" w:hAnsi="Times New Roman" w:cs="Times New Roman"/>
          <w:sz w:val="24"/>
          <w:szCs w:val="24"/>
        </w:rPr>
        <w:t xml:space="preserve"> makers and organizations interested in scali</w:t>
      </w:r>
      <w:r w:rsidR="0063654B">
        <w:rPr>
          <w:rFonts w:ascii="Times New Roman" w:hAnsi="Times New Roman" w:cs="Times New Roman"/>
          <w:sz w:val="24"/>
          <w:szCs w:val="24"/>
        </w:rPr>
        <w:t>ng up the levels of foreign aid</w:t>
      </w:r>
      <w:r w:rsidR="000B5A47" w:rsidRPr="004F2ABE">
        <w:rPr>
          <w:rFonts w:ascii="Times New Roman" w:hAnsi="Times New Roman" w:cs="Times New Roman"/>
          <w:sz w:val="24"/>
          <w:szCs w:val="24"/>
        </w:rPr>
        <w:t xml:space="preserve"> to developing countries.</w:t>
      </w:r>
    </w:p>
    <w:p w:rsidR="004439B2" w:rsidRPr="000D5477" w:rsidRDefault="004439B2" w:rsidP="00925F45">
      <w:pPr>
        <w:spacing w:after="0" w:line="240" w:lineRule="auto"/>
        <w:jc w:val="both"/>
        <w:rPr>
          <w:rFonts w:ascii="Times New Roman" w:hAnsi="Times New Roman" w:cs="Times New Roman"/>
          <w:b/>
          <w:sz w:val="28"/>
          <w:szCs w:val="24"/>
        </w:rPr>
      </w:pPr>
      <w:r w:rsidRPr="000D5477">
        <w:rPr>
          <w:rFonts w:ascii="Times New Roman" w:hAnsi="Times New Roman" w:cs="Times New Roman"/>
          <w:b/>
          <w:sz w:val="28"/>
          <w:szCs w:val="24"/>
        </w:rPr>
        <w:t>Ref</w:t>
      </w:r>
      <w:r w:rsidR="003566AD" w:rsidRPr="000D5477">
        <w:rPr>
          <w:rFonts w:ascii="Times New Roman" w:hAnsi="Times New Roman" w:cs="Times New Roman"/>
          <w:b/>
          <w:sz w:val="28"/>
          <w:szCs w:val="24"/>
        </w:rPr>
        <w:t>erences</w:t>
      </w:r>
    </w:p>
    <w:p w:rsidR="00E505F5" w:rsidRPr="004F2ABE" w:rsidRDefault="00E505F5" w:rsidP="00925F45">
      <w:pPr>
        <w:spacing w:before="120" w:after="0" w:line="240" w:lineRule="auto"/>
        <w:jc w:val="both"/>
        <w:rPr>
          <w:rFonts w:ascii="Times New Roman" w:hAnsi="Times New Roman" w:cs="Times New Roman"/>
          <w:sz w:val="24"/>
          <w:szCs w:val="24"/>
        </w:rPr>
      </w:pPr>
      <w:r w:rsidRPr="004F2ABE">
        <w:rPr>
          <w:rFonts w:ascii="Times New Roman" w:hAnsi="Times New Roman" w:cs="Times New Roman"/>
          <w:sz w:val="24"/>
          <w:szCs w:val="24"/>
        </w:rPr>
        <w:t>A</w:t>
      </w:r>
      <w:r w:rsidR="003D6526" w:rsidRPr="004F2ABE">
        <w:rPr>
          <w:rFonts w:ascii="Times New Roman" w:hAnsi="Times New Roman" w:cs="Times New Roman"/>
          <w:sz w:val="24"/>
          <w:szCs w:val="24"/>
        </w:rPr>
        <w:t xml:space="preserve">dam, C. S. (1992), </w:t>
      </w:r>
      <w:proofErr w:type="gramStart"/>
      <w:r w:rsidR="003D6526" w:rsidRPr="004F2ABE">
        <w:rPr>
          <w:rFonts w:ascii="Times New Roman" w:hAnsi="Times New Roman" w:cs="Times New Roman"/>
          <w:sz w:val="24"/>
          <w:szCs w:val="24"/>
        </w:rPr>
        <w:t>The</w:t>
      </w:r>
      <w:proofErr w:type="gramEnd"/>
      <w:r w:rsidR="003D6526" w:rsidRPr="004F2ABE">
        <w:rPr>
          <w:rFonts w:ascii="Times New Roman" w:hAnsi="Times New Roman" w:cs="Times New Roman"/>
          <w:sz w:val="24"/>
          <w:szCs w:val="24"/>
        </w:rPr>
        <w:t xml:space="preserve"> Demand for Money, Asset Substitution and Inflation Tax in a Liberalizing Economy: An Economy Analysis for Kenya, Unpublished Ph.D. Thesis, Sub-faculty of Economics, University of Oxford.</w:t>
      </w:r>
    </w:p>
    <w:p w:rsidR="002702A9" w:rsidRDefault="002702A9" w:rsidP="00925F45">
      <w:pPr>
        <w:spacing w:before="120"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Aiyar</w:t>
      </w:r>
      <w:proofErr w:type="spellEnd"/>
      <w:r>
        <w:rPr>
          <w:rFonts w:ascii="Times New Roman" w:hAnsi="Times New Roman" w:cs="Times New Roman"/>
          <w:sz w:val="24"/>
          <w:szCs w:val="24"/>
        </w:rPr>
        <w:t xml:space="preserve">, S., A. Berg, and M. </w:t>
      </w:r>
      <w:proofErr w:type="spellStart"/>
      <w:r>
        <w:rPr>
          <w:rFonts w:ascii="Times New Roman" w:hAnsi="Times New Roman" w:cs="Times New Roman"/>
          <w:sz w:val="24"/>
          <w:szCs w:val="24"/>
        </w:rPr>
        <w:t>Hussain</w:t>
      </w:r>
      <w:proofErr w:type="spellEnd"/>
      <w:r>
        <w:rPr>
          <w:rFonts w:ascii="Times New Roman" w:hAnsi="Times New Roman" w:cs="Times New Roman"/>
          <w:sz w:val="24"/>
          <w:szCs w:val="24"/>
        </w:rPr>
        <w:t xml:space="preserve">, (2005), ‘The macroeconomic challenge of more aid’, </w:t>
      </w:r>
      <w:r w:rsidRPr="002702A9">
        <w:rPr>
          <w:rFonts w:ascii="Times New Roman" w:hAnsi="Times New Roman" w:cs="Times New Roman"/>
          <w:i/>
          <w:sz w:val="24"/>
          <w:szCs w:val="24"/>
        </w:rPr>
        <w:t>Finance and Development</w:t>
      </w:r>
      <w:r>
        <w:rPr>
          <w:rFonts w:ascii="Times New Roman" w:hAnsi="Times New Roman" w:cs="Times New Roman"/>
          <w:sz w:val="24"/>
          <w:szCs w:val="24"/>
        </w:rPr>
        <w:t xml:space="preserve"> 42(3), September.</w:t>
      </w:r>
    </w:p>
    <w:p w:rsidR="00AB0D16" w:rsidRDefault="00AB0D16" w:rsidP="00925F45">
      <w:pPr>
        <w:spacing w:before="120" w:after="0" w:line="240" w:lineRule="auto"/>
        <w:jc w:val="both"/>
        <w:rPr>
          <w:rFonts w:ascii="Times New Roman" w:hAnsi="Times New Roman" w:cs="Times New Roman"/>
          <w:sz w:val="24"/>
          <w:szCs w:val="24"/>
        </w:rPr>
      </w:pPr>
      <w:r w:rsidRPr="004F2ABE">
        <w:rPr>
          <w:rFonts w:ascii="Times New Roman" w:hAnsi="Times New Roman" w:cs="Times New Roman"/>
          <w:sz w:val="24"/>
          <w:szCs w:val="24"/>
        </w:rPr>
        <w:t>Andrew, D. W. K. (1991), ‘</w:t>
      </w:r>
      <w:proofErr w:type="spellStart"/>
      <w:r w:rsidRPr="004F2ABE">
        <w:rPr>
          <w:rFonts w:ascii="Times New Roman" w:hAnsi="Times New Roman" w:cs="Times New Roman"/>
          <w:sz w:val="24"/>
          <w:szCs w:val="24"/>
        </w:rPr>
        <w:t>Heteroskedasticity</w:t>
      </w:r>
      <w:proofErr w:type="spellEnd"/>
      <w:r w:rsidRPr="004F2ABE">
        <w:rPr>
          <w:rFonts w:ascii="Times New Roman" w:hAnsi="Times New Roman" w:cs="Times New Roman"/>
          <w:sz w:val="24"/>
          <w:szCs w:val="24"/>
        </w:rPr>
        <w:t xml:space="preserve"> and Autocorrelation Consistent Covariance Matrix Estimation’, </w:t>
      </w:r>
      <w:proofErr w:type="spellStart"/>
      <w:r w:rsidRPr="001610D2">
        <w:rPr>
          <w:rFonts w:ascii="Times New Roman" w:hAnsi="Times New Roman" w:cs="Times New Roman"/>
          <w:i/>
          <w:sz w:val="24"/>
          <w:szCs w:val="24"/>
        </w:rPr>
        <w:t>Econometrica</w:t>
      </w:r>
      <w:proofErr w:type="spellEnd"/>
      <w:r w:rsidRPr="004F2ABE">
        <w:rPr>
          <w:rFonts w:ascii="Times New Roman" w:hAnsi="Times New Roman" w:cs="Times New Roman"/>
          <w:sz w:val="24"/>
          <w:szCs w:val="24"/>
        </w:rPr>
        <w:t>, 59, 817-858.</w:t>
      </w:r>
    </w:p>
    <w:p w:rsidR="00105061" w:rsidRPr="004F2ABE" w:rsidRDefault="00105061" w:rsidP="00925F45">
      <w:pPr>
        <w:spacing w:before="120"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Azam</w:t>
      </w:r>
      <w:proofErr w:type="spellEnd"/>
      <w:r>
        <w:rPr>
          <w:rFonts w:ascii="Times New Roman" w:hAnsi="Times New Roman" w:cs="Times New Roman"/>
          <w:sz w:val="24"/>
          <w:szCs w:val="24"/>
        </w:rPr>
        <w:t xml:space="preserve">, J. P.; S. </w:t>
      </w:r>
      <w:proofErr w:type="spellStart"/>
      <w:r>
        <w:rPr>
          <w:rFonts w:ascii="Times New Roman" w:hAnsi="Times New Roman" w:cs="Times New Roman"/>
          <w:sz w:val="24"/>
          <w:szCs w:val="24"/>
        </w:rPr>
        <w:t>Devarajan</w:t>
      </w:r>
      <w:proofErr w:type="spellEnd"/>
      <w:r>
        <w:rPr>
          <w:rFonts w:ascii="Times New Roman" w:hAnsi="Times New Roman" w:cs="Times New Roman"/>
          <w:sz w:val="24"/>
          <w:szCs w:val="24"/>
        </w:rPr>
        <w:t xml:space="preserve">; and S. A. O’Connell, (1999), ‘Aid Dependence Reconsidered’, </w:t>
      </w:r>
      <w:r w:rsidRPr="00105061">
        <w:rPr>
          <w:rFonts w:ascii="Times New Roman" w:hAnsi="Times New Roman" w:cs="Times New Roman"/>
          <w:i/>
          <w:sz w:val="24"/>
          <w:szCs w:val="24"/>
        </w:rPr>
        <w:t>World Bank Policy Research Working Paper</w:t>
      </w:r>
      <w:r>
        <w:rPr>
          <w:rFonts w:ascii="Times New Roman" w:hAnsi="Times New Roman" w:cs="Times New Roman"/>
          <w:sz w:val="24"/>
          <w:szCs w:val="24"/>
        </w:rPr>
        <w:t>, July, WPS 2144.</w:t>
      </w:r>
      <w:proofErr w:type="gramEnd"/>
    </w:p>
    <w:p w:rsidR="004E1340" w:rsidRDefault="004E1340" w:rsidP="00925F45">
      <w:pPr>
        <w:spacing w:before="120" w:after="0" w:line="240" w:lineRule="auto"/>
        <w:jc w:val="both"/>
        <w:rPr>
          <w:rFonts w:ascii="Times New Roman" w:hAnsi="Times New Roman" w:cs="Times New Roman"/>
          <w:sz w:val="24"/>
          <w:szCs w:val="24"/>
        </w:rPr>
      </w:pPr>
      <w:proofErr w:type="gramStart"/>
      <w:r w:rsidRPr="004F2ABE">
        <w:rPr>
          <w:rFonts w:ascii="Times New Roman" w:hAnsi="Times New Roman" w:cs="Times New Roman"/>
          <w:sz w:val="24"/>
          <w:szCs w:val="24"/>
        </w:rPr>
        <w:t xml:space="preserve">Blanchard, O. J., and D. </w:t>
      </w:r>
      <w:proofErr w:type="spellStart"/>
      <w:r w:rsidRPr="004F2ABE">
        <w:rPr>
          <w:rFonts w:ascii="Times New Roman" w:hAnsi="Times New Roman" w:cs="Times New Roman"/>
          <w:sz w:val="24"/>
          <w:szCs w:val="24"/>
        </w:rPr>
        <w:t>Quah</w:t>
      </w:r>
      <w:proofErr w:type="spellEnd"/>
      <w:r w:rsidRPr="004F2ABE">
        <w:rPr>
          <w:rFonts w:ascii="Times New Roman" w:hAnsi="Times New Roman" w:cs="Times New Roman"/>
          <w:sz w:val="24"/>
          <w:szCs w:val="24"/>
        </w:rPr>
        <w:t>, (1989)</w:t>
      </w:r>
      <w:r w:rsidR="00545A3E">
        <w:rPr>
          <w:rFonts w:ascii="Times New Roman" w:hAnsi="Times New Roman" w:cs="Times New Roman"/>
          <w:sz w:val="24"/>
          <w:szCs w:val="24"/>
        </w:rPr>
        <w:t>,</w:t>
      </w:r>
      <w:r w:rsidRPr="004F2ABE">
        <w:rPr>
          <w:rFonts w:ascii="Times New Roman" w:hAnsi="Times New Roman" w:cs="Times New Roman"/>
          <w:sz w:val="24"/>
          <w:szCs w:val="24"/>
        </w:rPr>
        <w:t xml:space="preserve"> ‘The dynamic </w:t>
      </w:r>
      <w:r w:rsidR="00E55B37" w:rsidRPr="004F2ABE">
        <w:rPr>
          <w:rFonts w:ascii="Times New Roman" w:hAnsi="Times New Roman" w:cs="Times New Roman"/>
          <w:sz w:val="24"/>
          <w:szCs w:val="24"/>
        </w:rPr>
        <w:t xml:space="preserve">effect of aggregate demand and </w:t>
      </w:r>
      <w:r w:rsidRPr="004F2ABE">
        <w:rPr>
          <w:rFonts w:ascii="Times New Roman" w:hAnsi="Times New Roman" w:cs="Times New Roman"/>
          <w:sz w:val="24"/>
          <w:szCs w:val="24"/>
        </w:rPr>
        <w:t xml:space="preserve">supply </w:t>
      </w:r>
      <w:r w:rsidRPr="00B3403B">
        <w:rPr>
          <w:rFonts w:ascii="Times New Roman" w:hAnsi="Times New Roman" w:cs="Times New Roman"/>
          <w:sz w:val="24"/>
          <w:szCs w:val="24"/>
        </w:rPr>
        <w:t>disturbances’</w:t>
      </w:r>
      <w:r w:rsidR="00545A3E" w:rsidRPr="00B3403B">
        <w:rPr>
          <w:rFonts w:ascii="Times New Roman" w:hAnsi="Times New Roman" w:cs="Times New Roman"/>
          <w:sz w:val="24"/>
          <w:szCs w:val="24"/>
        </w:rPr>
        <w:t>,</w:t>
      </w:r>
      <w:r w:rsidRPr="00B3403B">
        <w:rPr>
          <w:rFonts w:ascii="Times New Roman" w:hAnsi="Times New Roman" w:cs="Times New Roman"/>
          <w:sz w:val="24"/>
          <w:szCs w:val="24"/>
        </w:rPr>
        <w:t xml:space="preserve"> </w:t>
      </w:r>
      <w:r w:rsidRPr="00B3403B">
        <w:rPr>
          <w:rFonts w:ascii="Times New Roman" w:hAnsi="Times New Roman" w:cs="Times New Roman"/>
          <w:i/>
          <w:sz w:val="24"/>
          <w:szCs w:val="24"/>
        </w:rPr>
        <w:t>American Economic Review</w:t>
      </w:r>
      <w:r w:rsidR="00545A3E" w:rsidRPr="00B3403B">
        <w:rPr>
          <w:rFonts w:ascii="Times New Roman" w:hAnsi="Times New Roman" w:cs="Times New Roman"/>
          <w:sz w:val="24"/>
          <w:szCs w:val="24"/>
        </w:rPr>
        <w:t>, 79,</w:t>
      </w:r>
      <w:r w:rsidRPr="00B3403B">
        <w:rPr>
          <w:rFonts w:ascii="Times New Roman" w:hAnsi="Times New Roman" w:cs="Times New Roman"/>
          <w:sz w:val="24"/>
          <w:szCs w:val="24"/>
        </w:rPr>
        <w:t xml:space="preserve"> 655-73.</w:t>
      </w:r>
      <w:proofErr w:type="gramEnd"/>
    </w:p>
    <w:p w:rsidR="0005301A" w:rsidRDefault="0005301A" w:rsidP="00925F45">
      <w:pPr>
        <w:spacing w:before="120"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Brumm</w:t>
      </w:r>
      <w:proofErr w:type="spellEnd"/>
      <w:r>
        <w:rPr>
          <w:rFonts w:ascii="Times New Roman" w:hAnsi="Times New Roman" w:cs="Times New Roman"/>
          <w:sz w:val="24"/>
          <w:szCs w:val="24"/>
        </w:rPr>
        <w:t xml:space="preserve">, H. J. (2003), ‘Aid, Policies and Growth: Bauer was Right’, </w:t>
      </w:r>
      <w:r w:rsidRPr="0005301A">
        <w:rPr>
          <w:rFonts w:ascii="Times New Roman" w:hAnsi="Times New Roman" w:cs="Times New Roman"/>
          <w:i/>
          <w:sz w:val="24"/>
          <w:szCs w:val="24"/>
        </w:rPr>
        <w:t>Cato Journal</w:t>
      </w:r>
      <w:r>
        <w:rPr>
          <w:rFonts w:ascii="Times New Roman" w:hAnsi="Times New Roman" w:cs="Times New Roman"/>
          <w:sz w:val="24"/>
          <w:szCs w:val="24"/>
        </w:rPr>
        <w:t>, 23 (2).</w:t>
      </w:r>
    </w:p>
    <w:p w:rsidR="00732E5D" w:rsidRPr="00B3403B" w:rsidRDefault="00732E5D" w:rsidP="00925F45">
      <w:pPr>
        <w:spacing w:before="120"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Burhop</w:t>
      </w:r>
      <w:proofErr w:type="spellEnd"/>
      <w:r>
        <w:rPr>
          <w:rFonts w:ascii="Times New Roman" w:hAnsi="Times New Roman" w:cs="Times New Roman"/>
          <w:sz w:val="24"/>
          <w:szCs w:val="24"/>
        </w:rPr>
        <w:t xml:space="preserve">, C. (2005), ‘Foreign assistance and economic development: A re-evaluation’, </w:t>
      </w:r>
      <w:r w:rsidRPr="00732E5D">
        <w:rPr>
          <w:rFonts w:ascii="Times New Roman" w:hAnsi="Times New Roman" w:cs="Times New Roman"/>
          <w:i/>
          <w:sz w:val="24"/>
          <w:szCs w:val="24"/>
        </w:rPr>
        <w:t>Economic Letters</w:t>
      </w:r>
      <w:r>
        <w:rPr>
          <w:rFonts w:ascii="Times New Roman" w:hAnsi="Times New Roman" w:cs="Times New Roman"/>
          <w:sz w:val="24"/>
          <w:szCs w:val="24"/>
        </w:rPr>
        <w:t>, 86, 57-61.</w:t>
      </w:r>
    </w:p>
    <w:p w:rsidR="006047BD" w:rsidRDefault="006047BD" w:rsidP="00B3403B">
      <w:pPr>
        <w:spacing w:before="120" w:after="120" w:line="240" w:lineRule="auto"/>
        <w:jc w:val="both"/>
        <w:rPr>
          <w:rFonts w:ascii="Times New Roman" w:hAnsi="Times New Roman"/>
          <w:sz w:val="24"/>
          <w:szCs w:val="24"/>
        </w:rPr>
      </w:pPr>
      <w:r>
        <w:rPr>
          <w:rFonts w:ascii="Times New Roman" w:hAnsi="Times New Roman"/>
          <w:sz w:val="24"/>
          <w:szCs w:val="24"/>
        </w:rPr>
        <w:t xml:space="preserve">Burnside, C. and D. Dollar, (2004), ‘Aid, Policies and Growth: Revisiting the evidence’, </w:t>
      </w:r>
      <w:r w:rsidRPr="006047BD">
        <w:rPr>
          <w:rFonts w:ascii="Times New Roman" w:hAnsi="Times New Roman"/>
          <w:i/>
          <w:sz w:val="24"/>
          <w:szCs w:val="24"/>
        </w:rPr>
        <w:t>World Bank Policy Research Working Paper</w:t>
      </w:r>
      <w:r>
        <w:rPr>
          <w:rFonts w:ascii="Times New Roman" w:hAnsi="Times New Roman"/>
          <w:sz w:val="24"/>
          <w:szCs w:val="24"/>
        </w:rPr>
        <w:t>, March, WP3251.</w:t>
      </w:r>
    </w:p>
    <w:p w:rsidR="00443D7C" w:rsidRPr="00327AC0" w:rsidRDefault="00443D7C" w:rsidP="00B3403B">
      <w:pPr>
        <w:spacing w:before="120" w:after="120" w:line="240" w:lineRule="auto"/>
        <w:jc w:val="both"/>
        <w:rPr>
          <w:rFonts w:ascii="Times New Roman" w:hAnsi="Times New Roman"/>
          <w:i/>
          <w:sz w:val="24"/>
          <w:szCs w:val="24"/>
        </w:rPr>
      </w:pPr>
      <w:r>
        <w:rPr>
          <w:rFonts w:ascii="Times New Roman" w:hAnsi="Times New Roman"/>
          <w:sz w:val="24"/>
          <w:szCs w:val="24"/>
        </w:rPr>
        <w:t>Burnside, C. and D. Dollar, (</w:t>
      </w:r>
      <w:r w:rsidR="00732E5D">
        <w:rPr>
          <w:rFonts w:ascii="Times New Roman" w:hAnsi="Times New Roman"/>
          <w:sz w:val="24"/>
          <w:szCs w:val="24"/>
        </w:rPr>
        <w:t>2000</w:t>
      </w:r>
      <w:r>
        <w:rPr>
          <w:rFonts w:ascii="Times New Roman" w:hAnsi="Times New Roman"/>
          <w:sz w:val="24"/>
          <w:szCs w:val="24"/>
        </w:rPr>
        <w:t xml:space="preserve">), ‘Aid, Policies and Growth’, </w:t>
      </w:r>
      <w:proofErr w:type="gramStart"/>
      <w:r w:rsidR="006047BD">
        <w:rPr>
          <w:rFonts w:ascii="Times New Roman" w:hAnsi="Times New Roman"/>
          <w:i/>
          <w:sz w:val="24"/>
          <w:szCs w:val="24"/>
        </w:rPr>
        <w:t>The</w:t>
      </w:r>
      <w:proofErr w:type="gramEnd"/>
      <w:r w:rsidR="006047BD">
        <w:rPr>
          <w:rFonts w:ascii="Times New Roman" w:hAnsi="Times New Roman"/>
          <w:i/>
          <w:sz w:val="24"/>
          <w:szCs w:val="24"/>
        </w:rPr>
        <w:t xml:space="preserve"> American Economic Review</w:t>
      </w:r>
      <w:r w:rsidR="00327AC0">
        <w:rPr>
          <w:rFonts w:ascii="Times New Roman" w:hAnsi="Times New Roman"/>
          <w:i/>
          <w:sz w:val="24"/>
          <w:szCs w:val="24"/>
        </w:rPr>
        <w:t>,</w:t>
      </w:r>
      <w:r w:rsidR="00327AC0" w:rsidRPr="00327AC0">
        <w:rPr>
          <w:rFonts w:ascii="Times New Roman" w:hAnsi="Times New Roman"/>
          <w:sz w:val="24"/>
          <w:szCs w:val="24"/>
        </w:rPr>
        <w:t xml:space="preserve"> </w:t>
      </w:r>
      <w:r w:rsidR="006047BD">
        <w:rPr>
          <w:rFonts w:ascii="Times New Roman" w:hAnsi="Times New Roman"/>
          <w:sz w:val="24"/>
          <w:szCs w:val="24"/>
        </w:rPr>
        <w:t>90 (4)</w:t>
      </w:r>
      <w:r w:rsidR="00327AC0" w:rsidRPr="00327AC0">
        <w:rPr>
          <w:rFonts w:ascii="Times New Roman" w:hAnsi="Times New Roman"/>
          <w:sz w:val="24"/>
          <w:szCs w:val="24"/>
        </w:rPr>
        <w:t>,</w:t>
      </w:r>
      <w:r w:rsidR="006047BD">
        <w:rPr>
          <w:rFonts w:ascii="Times New Roman" w:hAnsi="Times New Roman"/>
          <w:sz w:val="24"/>
          <w:szCs w:val="24"/>
        </w:rPr>
        <w:t xml:space="preserve"> </w:t>
      </w:r>
      <w:r w:rsidR="00210300">
        <w:rPr>
          <w:rFonts w:ascii="Times New Roman" w:hAnsi="Times New Roman"/>
          <w:sz w:val="24"/>
          <w:szCs w:val="24"/>
        </w:rPr>
        <w:t>September</w:t>
      </w:r>
      <w:r w:rsidR="006047BD">
        <w:rPr>
          <w:rFonts w:ascii="Times New Roman" w:hAnsi="Times New Roman"/>
          <w:sz w:val="24"/>
          <w:szCs w:val="24"/>
        </w:rPr>
        <w:t>, 847-868</w:t>
      </w:r>
      <w:r>
        <w:rPr>
          <w:rFonts w:ascii="Times New Roman" w:hAnsi="Times New Roman"/>
          <w:sz w:val="24"/>
          <w:szCs w:val="24"/>
        </w:rPr>
        <w:t>.</w:t>
      </w:r>
    </w:p>
    <w:p w:rsidR="002A6CDD" w:rsidRDefault="002A6CDD" w:rsidP="00B3403B">
      <w:pPr>
        <w:spacing w:before="120" w:after="120" w:line="240" w:lineRule="auto"/>
        <w:jc w:val="both"/>
        <w:rPr>
          <w:rFonts w:ascii="Times New Roman" w:hAnsi="Times New Roman"/>
          <w:sz w:val="24"/>
          <w:szCs w:val="24"/>
        </w:rPr>
      </w:pPr>
      <w:r>
        <w:rPr>
          <w:rFonts w:ascii="Times New Roman" w:hAnsi="Times New Roman"/>
          <w:sz w:val="24"/>
          <w:szCs w:val="24"/>
        </w:rPr>
        <w:lastRenderedPageBreak/>
        <w:t xml:space="preserve">Burnside, C. and D. Dollar, (1998), ‘Aid, the Incentive Regime, and Poverty Reduction’, </w:t>
      </w:r>
      <w:r w:rsidRPr="002A6CDD">
        <w:rPr>
          <w:rFonts w:ascii="Times New Roman" w:hAnsi="Times New Roman"/>
          <w:i/>
          <w:sz w:val="24"/>
          <w:szCs w:val="24"/>
        </w:rPr>
        <w:t>Macroeconomic and Growth Group</w:t>
      </w:r>
      <w:r>
        <w:rPr>
          <w:rFonts w:ascii="Times New Roman" w:hAnsi="Times New Roman"/>
          <w:sz w:val="24"/>
          <w:szCs w:val="24"/>
        </w:rPr>
        <w:t xml:space="preserve">, April, </w:t>
      </w:r>
      <w:proofErr w:type="gramStart"/>
      <w:r>
        <w:rPr>
          <w:rFonts w:ascii="Times New Roman" w:hAnsi="Times New Roman"/>
          <w:sz w:val="24"/>
          <w:szCs w:val="24"/>
        </w:rPr>
        <w:t>The</w:t>
      </w:r>
      <w:proofErr w:type="gramEnd"/>
      <w:r>
        <w:rPr>
          <w:rFonts w:ascii="Times New Roman" w:hAnsi="Times New Roman"/>
          <w:sz w:val="24"/>
          <w:szCs w:val="24"/>
        </w:rPr>
        <w:t xml:space="preserve"> World Bank.</w:t>
      </w:r>
    </w:p>
    <w:p w:rsidR="00210300" w:rsidRDefault="00210300" w:rsidP="00B3403B">
      <w:pPr>
        <w:spacing w:before="120" w:after="120" w:line="240" w:lineRule="auto"/>
        <w:jc w:val="both"/>
        <w:rPr>
          <w:rFonts w:ascii="Times New Roman" w:hAnsi="Times New Roman"/>
          <w:sz w:val="24"/>
          <w:szCs w:val="24"/>
        </w:rPr>
      </w:pPr>
      <w:proofErr w:type="gramStart"/>
      <w:r>
        <w:rPr>
          <w:rFonts w:ascii="Times New Roman" w:hAnsi="Times New Roman"/>
          <w:sz w:val="24"/>
          <w:szCs w:val="24"/>
        </w:rPr>
        <w:t>Collier, P. and D. Dollar, (2002), ‘Aid allocation and poverty reduction’, European Economic Review, 45 (8), September, 1475-1500.</w:t>
      </w:r>
      <w:proofErr w:type="gramEnd"/>
    </w:p>
    <w:p w:rsidR="009C79CD" w:rsidRDefault="009C79CD" w:rsidP="00B3403B">
      <w:pPr>
        <w:spacing w:before="120" w:after="120" w:line="240" w:lineRule="auto"/>
        <w:jc w:val="both"/>
        <w:rPr>
          <w:rFonts w:ascii="Times New Roman" w:hAnsi="Times New Roman"/>
          <w:sz w:val="24"/>
          <w:szCs w:val="24"/>
        </w:rPr>
      </w:pPr>
      <w:r>
        <w:rPr>
          <w:rFonts w:ascii="Times New Roman" w:hAnsi="Times New Roman"/>
          <w:sz w:val="24"/>
          <w:szCs w:val="24"/>
        </w:rPr>
        <w:t xml:space="preserve">Commission for Africa (2005), ‘Going for Growth and Poverty Reduction’, </w:t>
      </w:r>
      <w:r w:rsidR="009029BE">
        <w:rPr>
          <w:rFonts w:ascii="Times New Roman" w:hAnsi="Times New Roman"/>
          <w:sz w:val="24"/>
          <w:szCs w:val="24"/>
        </w:rPr>
        <w:t xml:space="preserve">in </w:t>
      </w:r>
      <w:r w:rsidR="009029BE" w:rsidRPr="009029BE">
        <w:rPr>
          <w:rFonts w:ascii="Times New Roman" w:hAnsi="Times New Roman"/>
          <w:i/>
          <w:sz w:val="24"/>
          <w:szCs w:val="24"/>
        </w:rPr>
        <w:t>Our Common Interest</w:t>
      </w:r>
      <w:r w:rsidR="009029BE">
        <w:rPr>
          <w:rFonts w:ascii="Times New Roman" w:hAnsi="Times New Roman"/>
          <w:sz w:val="24"/>
          <w:szCs w:val="24"/>
        </w:rPr>
        <w:t xml:space="preserve">, </w:t>
      </w:r>
      <w:r>
        <w:rPr>
          <w:rFonts w:ascii="Times New Roman" w:hAnsi="Times New Roman"/>
          <w:sz w:val="24"/>
          <w:szCs w:val="24"/>
        </w:rPr>
        <w:t>Report of the Commission for Africa, 11th March, 223-245.</w:t>
      </w:r>
    </w:p>
    <w:p w:rsidR="00007F5F" w:rsidRDefault="00007F5F" w:rsidP="00B3403B">
      <w:pPr>
        <w:spacing w:before="120" w:after="120" w:line="240" w:lineRule="auto"/>
        <w:jc w:val="both"/>
        <w:rPr>
          <w:rFonts w:ascii="Times New Roman" w:hAnsi="Times New Roman"/>
          <w:sz w:val="24"/>
          <w:szCs w:val="24"/>
        </w:rPr>
      </w:pPr>
      <w:r>
        <w:rPr>
          <w:rFonts w:ascii="Times New Roman" w:hAnsi="Times New Roman"/>
          <w:sz w:val="24"/>
          <w:szCs w:val="24"/>
        </w:rPr>
        <w:t xml:space="preserve">Dollar, D. and L. Pritchett, (1997), ‘Assessing Aid: What Works, What Doesn’t, and Why’, Policy Research Report, </w:t>
      </w:r>
      <w:proofErr w:type="gramStart"/>
      <w:r>
        <w:rPr>
          <w:rFonts w:ascii="Times New Roman" w:hAnsi="Times New Roman"/>
          <w:sz w:val="24"/>
          <w:szCs w:val="24"/>
        </w:rPr>
        <w:t>The</w:t>
      </w:r>
      <w:proofErr w:type="gramEnd"/>
      <w:r>
        <w:rPr>
          <w:rFonts w:ascii="Times New Roman" w:hAnsi="Times New Roman"/>
          <w:sz w:val="24"/>
          <w:szCs w:val="24"/>
        </w:rPr>
        <w:t xml:space="preserve"> World Bank,</w:t>
      </w:r>
    </w:p>
    <w:p w:rsidR="00210300" w:rsidRDefault="00210300" w:rsidP="00B3403B">
      <w:pPr>
        <w:spacing w:before="120" w:after="120" w:line="240" w:lineRule="auto"/>
        <w:jc w:val="both"/>
        <w:rPr>
          <w:rFonts w:ascii="Times New Roman" w:hAnsi="Times New Roman"/>
          <w:sz w:val="24"/>
          <w:szCs w:val="24"/>
        </w:rPr>
      </w:pPr>
      <w:proofErr w:type="spellStart"/>
      <w:r>
        <w:rPr>
          <w:rFonts w:ascii="Times New Roman" w:hAnsi="Times New Roman"/>
          <w:sz w:val="24"/>
          <w:szCs w:val="24"/>
        </w:rPr>
        <w:t>Fatas</w:t>
      </w:r>
      <w:proofErr w:type="spellEnd"/>
      <w:r>
        <w:rPr>
          <w:rFonts w:ascii="Times New Roman" w:hAnsi="Times New Roman"/>
          <w:sz w:val="24"/>
          <w:szCs w:val="24"/>
        </w:rPr>
        <w:t xml:space="preserve">, A. and I. </w:t>
      </w:r>
      <w:proofErr w:type="spellStart"/>
      <w:r>
        <w:rPr>
          <w:rFonts w:ascii="Times New Roman" w:hAnsi="Times New Roman"/>
          <w:sz w:val="24"/>
          <w:szCs w:val="24"/>
        </w:rPr>
        <w:t>Mihov</w:t>
      </w:r>
      <w:proofErr w:type="spellEnd"/>
      <w:r>
        <w:rPr>
          <w:rFonts w:ascii="Times New Roman" w:hAnsi="Times New Roman"/>
          <w:sz w:val="24"/>
          <w:szCs w:val="24"/>
        </w:rPr>
        <w:t>, (2001), ‘Government size and automatic stabilizers: International and Intra-national Evidences’, Journal of International Economics, 55 (1), October, 3-28.</w:t>
      </w:r>
    </w:p>
    <w:p w:rsidR="003F559F" w:rsidRPr="004F2ABE" w:rsidRDefault="003F559F" w:rsidP="003F559F">
      <w:pPr>
        <w:spacing w:before="120" w:after="120" w:line="240" w:lineRule="auto"/>
        <w:jc w:val="both"/>
        <w:rPr>
          <w:rFonts w:ascii="Times New Roman" w:hAnsi="Times New Roman" w:cs="Times New Roman"/>
          <w:i/>
          <w:sz w:val="24"/>
          <w:szCs w:val="24"/>
        </w:rPr>
      </w:pPr>
      <w:proofErr w:type="spellStart"/>
      <w:proofErr w:type="gramStart"/>
      <w:r w:rsidRPr="00B3403B">
        <w:rPr>
          <w:rFonts w:ascii="Times New Roman" w:hAnsi="Times New Roman" w:cs="Times New Roman"/>
          <w:sz w:val="24"/>
          <w:szCs w:val="24"/>
        </w:rPr>
        <w:t>Felices</w:t>
      </w:r>
      <w:proofErr w:type="spellEnd"/>
      <w:r w:rsidRPr="00B3403B">
        <w:rPr>
          <w:rFonts w:ascii="Times New Roman" w:hAnsi="Times New Roman" w:cs="Times New Roman"/>
          <w:sz w:val="24"/>
          <w:szCs w:val="24"/>
        </w:rPr>
        <w:t>.</w:t>
      </w:r>
      <w:proofErr w:type="gramEnd"/>
      <w:r w:rsidRPr="00B3403B">
        <w:rPr>
          <w:rFonts w:ascii="Times New Roman" w:hAnsi="Times New Roman" w:cs="Times New Roman"/>
          <w:sz w:val="24"/>
          <w:szCs w:val="24"/>
        </w:rPr>
        <w:t xml:space="preserve"> G. and B. </w:t>
      </w:r>
      <w:proofErr w:type="spellStart"/>
      <w:r w:rsidRPr="00B3403B">
        <w:rPr>
          <w:rFonts w:ascii="Times New Roman" w:hAnsi="Times New Roman" w:cs="Times New Roman"/>
          <w:sz w:val="24"/>
          <w:szCs w:val="24"/>
        </w:rPr>
        <w:t>Orskaug</w:t>
      </w:r>
      <w:proofErr w:type="spellEnd"/>
      <w:r w:rsidRPr="00B3403B">
        <w:rPr>
          <w:rFonts w:ascii="Times New Roman" w:hAnsi="Times New Roman" w:cs="Times New Roman"/>
          <w:sz w:val="24"/>
          <w:szCs w:val="24"/>
        </w:rPr>
        <w:t>, (2005)</w:t>
      </w:r>
      <w:r w:rsidR="00545A3E" w:rsidRPr="00B3403B">
        <w:rPr>
          <w:rFonts w:ascii="Times New Roman" w:hAnsi="Times New Roman" w:cs="Times New Roman"/>
          <w:sz w:val="24"/>
          <w:szCs w:val="24"/>
        </w:rPr>
        <w:t>,</w:t>
      </w:r>
      <w:r w:rsidRPr="00B3403B">
        <w:rPr>
          <w:rFonts w:ascii="Times New Roman" w:hAnsi="Times New Roman" w:cs="Times New Roman"/>
          <w:sz w:val="24"/>
          <w:szCs w:val="24"/>
        </w:rPr>
        <w:t xml:space="preserve"> ‘Estimating the Determinants of Capital Flows to </w:t>
      </w:r>
      <w:r w:rsidRPr="004F2ABE">
        <w:rPr>
          <w:rFonts w:ascii="Times New Roman" w:hAnsi="Times New Roman" w:cs="Times New Roman"/>
          <w:sz w:val="24"/>
          <w:szCs w:val="24"/>
        </w:rPr>
        <w:t>Emerging Market Economics: A maximum-likelihood Disequilibrium approach’</w:t>
      </w:r>
      <w:r w:rsidR="00545A3E">
        <w:rPr>
          <w:rFonts w:ascii="Times New Roman" w:hAnsi="Times New Roman" w:cs="Times New Roman"/>
          <w:sz w:val="24"/>
          <w:szCs w:val="24"/>
        </w:rPr>
        <w:t>,</w:t>
      </w:r>
      <w:r w:rsidRPr="004F2ABE">
        <w:rPr>
          <w:rFonts w:ascii="Times New Roman" w:hAnsi="Times New Roman" w:cs="Times New Roman"/>
          <w:sz w:val="24"/>
          <w:szCs w:val="24"/>
        </w:rPr>
        <w:t xml:space="preserve"> </w:t>
      </w:r>
      <w:r w:rsidRPr="004F2ABE">
        <w:rPr>
          <w:rFonts w:ascii="Times New Roman" w:hAnsi="Times New Roman" w:cs="Times New Roman"/>
          <w:sz w:val="24"/>
          <w:szCs w:val="24"/>
        </w:rPr>
        <w:tab/>
      </w:r>
      <w:r w:rsidRPr="004F2ABE">
        <w:rPr>
          <w:rFonts w:ascii="Times New Roman" w:hAnsi="Times New Roman" w:cs="Times New Roman"/>
          <w:i/>
          <w:sz w:val="24"/>
          <w:szCs w:val="24"/>
        </w:rPr>
        <w:t>Review of International Economics.</w:t>
      </w:r>
    </w:p>
    <w:p w:rsidR="004D7F09" w:rsidRDefault="004D7F09" w:rsidP="00935E50">
      <w:pPr>
        <w:spacing w:before="120"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Fragetta</w:t>
      </w:r>
      <w:proofErr w:type="spellEnd"/>
      <w:r>
        <w:rPr>
          <w:rFonts w:ascii="Times New Roman" w:hAnsi="Times New Roman" w:cs="Times New Roman"/>
          <w:sz w:val="24"/>
          <w:szCs w:val="24"/>
        </w:rPr>
        <w:t xml:space="preserve">, M, and G. Melina, (2010),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Effects of Fiscal Shocks in SVAR Models:</w:t>
      </w:r>
      <w:r w:rsidR="001610D2">
        <w:rPr>
          <w:rFonts w:ascii="Times New Roman" w:hAnsi="Times New Roman" w:cs="Times New Roman"/>
          <w:sz w:val="24"/>
          <w:szCs w:val="24"/>
        </w:rPr>
        <w:t xml:space="preserve"> A Graphical Modelling Approach</w:t>
      </w:r>
      <w:r>
        <w:rPr>
          <w:rFonts w:ascii="Times New Roman" w:hAnsi="Times New Roman" w:cs="Times New Roman"/>
          <w:sz w:val="24"/>
          <w:szCs w:val="24"/>
        </w:rPr>
        <w:t xml:space="preserve">, </w:t>
      </w:r>
      <w:proofErr w:type="spellStart"/>
      <w:r w:rsidRPr="001610D2">
        <w:rPr>
          <w:rFonts w:ascii="Times New Roman" w:hAnsi="Times New Roman" w:cs="Times New Roman"/>
          <w:i/>
          <w:sz w:val="24"/>
          <w:szCs w:val="24"/>
        </w:rPr>
        <w:t>Birkbeck</w:t>
      </w:r>
      <w:proofErr w:type="spellEnd"/>
      <w:r>
        <w:rPr>
          <w:rFonts w:ascii="Times New Roman" w:hAnsi="Times New Roman" w:cs="Times New Roman"/>
          <w:sz w:val="24"/>
          <w:szCs w:val="24"/>
        </w:rPr>
        <w:t xml:space="preserve"> Working Papers in Economics and Finance, BWPEF 1006, February.</w:t>
      </w:r>
    </w:p>
    <w:p w:rsidR="00732E5D" w:rsidRDefault="00935E50" w:rsidP="00935E50">
      <w:pPr>
        <w:spacing w:before="120"/>
        <w:jc w:val="both"/>
        <w:rPr>
          <w:rFonts w:ascii="Times New Roman" w:hAnsi="Times New Roman" w:cs="Times New Roman"/>
          <w:sz w:val="24"/>
          <w:szCs w:val="24"/>
        </w:rPr>
      </w:pPr>
      <w:proofErr w:type="spellStart"/>
      <w:r>
        <w:rPr>
          <w:rFonts w:ascii="Times New Roman" w:hAnsi="Times New Roman" w:cs="Times New Roman"/>
          <w:sz w:val="24"/>
          <w:szCs w:val="24"/>
        </w:rPr>
        <w:t>Gali</w:t>
      </w:r>
      <w:proofErr w:type="spellEnd"/>
      <w:r>
        <w:rPr>
          <w:rFonts w:ascii="Times New Roman" w:hAnsi="Times New Roman" w:cs="Times New Roman"/>
          <w:sz w:val="24"/>
          <w:szCs w:val="24"/>
        </w:rPr>
        <w:t>, J., J. Lopez-</w:t>
      </w:r>
      <w:proofErr w:type="spellStart"/>
      <w:r>
        <w:rPr>
          <w:rFonts w:ascii="Times New Roman" w:hAnsi="Times New Roman" w:cs="Times New Roman"/>
          <w:sz w:val="24"/>
          <w:szCs w:val="24"/>
        </w:rPr>
        <w:t>Salido</w:t>
      </w:r>
      <w:proofErr w:type="spellEnd"/>
      <w:r>
        <w:rPr>
          <w:rFonts w:ascii="Times New Roman" w:hAnsi="Times New Roman" w:cs="Times New Roman"/>
          <w:sz w:val="24"/>
          <w:szCs w:val="24"/>
        </w:rPr>
        <w:t xml:space="preserve">, and J. </w:t>
      </w:r>
      <w:proofErr w:type="spellStart"/>
      <w:r>
        <w:rPr>
          <w:rFonts w:ascii="Times New Roman" w:hAnsi="Times New Roman" w:cs="Times New Roman"/>
          <w:sz w:val="24"/>
          <w:szCs w:val="24"/>
        </w:rPr>
        <w:t>Valles</w:t>
      </w:r>
      <w:proofErr w:type="spellEnd"/>
      <w:r w:rsidR="00B776F4">
        <w:rPr>
          <w:rFonts w:ascii="Times New Roman" w:hAnsi="Times New Roman" w:cs="Times New Roman"/>
          <w:sz w:val="24"/>
          <w:szCs w:val="24"/>
        </w:rPr>
        <w:t>,</w:t>
      </w:r>
      <w:r>
        <w:rPr>
          <w:rFonts w:ascii="Times New Roman" w:hAnsi="Times New Roman" w:cs="Times New Roman"/>
          <w:sz w:val="24"/>
          <w:szCs w:val="24"/>
        </w:rPr>
        <w:t xml:space="preserve"> (2007), ‘Understanding the effects of government spending on consumption’, </w:t>
      </w:r>
      <w:r w:rsidRPr="001610D2">
        <w:rPr>
          <w:rFonts w:ascii="Times New Roman" w:hAnsi="Times New Roman" w:cs="Times New Roman"/>
          <w:i/>
          <w:sz w:val="24"/>
          <w:szCs w:val="24"/>
        </w:rPr>
        <w:t>Journal of the European Economic Association</w:t>
      </w:r>
      <w:r>
        <w:rPr>
          <w:rFonts w:ascii="Times New Roman" w:hAnsi="Times New Roman" w:cs="Times New Roman"/>
          <w:sz w:val="24"/>
          <w:szCs w:val="24"/>
        </w:rPr>
        <w:t>, 5(1): 227-270.</w:t>
      </w:r>
    </w:p>
    <w:p w:rsidR="00BC285F" w:rsidRDefault="00BC285F" w:rsidP="00935E50">
      <w:pPr>
        <w:spacing w:before="120"/>
        <w:jc w:val="both"/>
        <w:rPr>
          <w:rFonts w:ascii="Times New Roman" w:hAnsi="Times New Roman" w:cs="Times New Roman"/>
          <w:sz w:val="24"/>
          <w:szCs w:val="24"/>
        </w:rPr>
      </w:pPr>
      <w:proofErr w:type="gramStart"/>
      <w:r>
        <w:rPr>
          <w:rFonts w:ascii="Times New Roman" w:hAnsi="Times New Roman" w:cs="Times New Roman"/>
          <w:sz w:val="24"/>
          <w:szCs w:val="24"/>
        </w:rPr>
        <w:t>Hansen, H. and F. Tarp, (2001</w:t>
      </w:r>
      <w:r w:rsidR="00732E5D">
        <w:rPr>
          <w:rFonts w:ascii="Times New Roman" w:hAnsi="Times New Roman" w:cs="Times New Roman"/>
          <w:sz w:val="24"/>
          <w:szCs w:val="24"/>
        </w:rPr>
        <w:t xml:space="preserve">), ‘Aid and growth regression’, </w:t>
      </w:r>
      <w:r>
        <w:rPr>
          <w:rFonts w:ascii="Times New Roman" w:hAnsi="Times New Roman" w:cs="Times New Roman"/>
          <w:sz w:val="24"/>
          <w:szCs w:val="24"/>
        </w:rPr>
        <w:t>Journal of Development Economics, 64 (2), 547-570</w:t>
      </w:r>
      <w:r w:rsidR="00732E5D">
        <w:rPr>
          <w:rFonts w:ascii="Times New Roman" w:hAnsi="Times New Roman" w:cs="Times New Roman"/>
          <w:sz w:val="24"/>
          <w:szCs w:val="24"/>
        </w:rPr>
        <w:t>.</w:t>
      </w:r>
      <w:proofErr w:type="gramEnd"/>
    </w:p>
    <w:p w:rsidR="00935E50" w:rsidRPr="00050FD7" w:rsidRDefault="00BC285F" w:rsidP="00935E50">
      <w:pPr>
        <w:spacing w:before="120"/>
        <w:jc w:val="both"/>
        <w:rPr>
          <w:rFonts w:ascii="Times New Roman" w:hAnsi="Times New Roman" w:cs="Times New Roman"/>
          <w:sz w:val="24"/>
          <w:szCs w:val="24"/>
        </w:rPr>
      </w:pPr>
      <w:r>
        <w:rPr>
          <w:rFonts w:ascii="Times New Roman" w:hAnsi="Times New Roman" w:cs="Times New Roman"/>
          <w:sz w:val="24"/>
          <w:szCs w:val="24"/>
        </w:rPr>
        <w:t>Hansen, H. and F. Tarp, (2000), ‘Aid Effectiveness Disputed’, Journal of International Development, 12, 375-398.</w:t>
      </w:r>
    </w:p>
    <w:p w:rsidR="00E55B37" w:rsidRPr="004F2ABE" w:rsidRDefault="00E55B37" w:rsidP="00925F45">
      <w:pPr>
        <w:spacing w:before="120" w:after="0" w:line="240" w:lineRule="auto"/>
        <w:jc w:val="both"/>
        <w:rPr>
          <w:rFonts w:ascii="Times New Roman" w:hAnsi="Times New Roman" w:cs="Times New Roman"/>
          <w:sz w:val="24"/>
          <w:szCs w:val="24"/>
        </w:rPr>
      </w:pPr>
      <w:proofErr w:type="spellStart"/>
      <w:proofErr w:type="gramStart"/>
      <w:r w:rsidRPr="004F2ABE">
        <w:rPr>
          <w:rFonts w:ascii="Times New Roman" w:hAnsi="Times New Roman" w:cs="Times New Roman"/>
          <w:sz w:val="24"/>
          <w:szCs w:val="24"/>
        </w:rPr>
        <w:t>Hoffmaister</w:t>
      </w:r>
      <w:proofErr w:type="spellEnd"/>
      <w:r w:rsidRPr="004F2ABE">
        <w:rPr>
          <w:rFonts w:ascii="Times New Roman" w:hAnsi="Times New Roman" w:cs="Times New Roman"/>
          <w:sz w:val="24"/>
          <w:szCs w:val="24"/>
        </w:rPr>
        <w:t xml:space="preserve">, A. W. and J. E. </w:t>
      </w:r>
      <w:proofErr w:type="spellStart"/>
      <w:r w:rsidRPr="004F2ABE">
        <w:rPr>
          <w:rFonts w:ascii="Times New Roman" w:hAnsi="Times New Roman" w:cs="Times New Roman"/>
          <w:sz w:val="24"/>
          <w:szCs w:val="24"/>
        </w:rPr>
        <w:t>Roldos</w:t>
      </w:r>
      <w:proofErr w:type="spellEnd"/>
      <w:r w:rsidRPr="004F2ABE">
        <w:rPr>
          <w:rFonts w:ascii="Times New Roman" w:hAnsi="Times New Roman" w:cs="Times New Roman"/>
          <w:sz w:val="24"/>
          <w:szCs w:val="24"/>
        </w:rPr>
        <w:t>, (1997).</w:t>
      </w:r>
      <w:proofErr w:type="gramEnd"/>
      <w:r w:rsidRPr="004F2ABE">
        <w:rPr>
          <w:rFonts w:ascii="Times New Roman" w:hAnsi="Times New Roman" w:cs="Times New Roman"/>
          <w:sz w:val="24"/>
          <w:szCs w:val="24"/>
        </w:rPr>
        <w:t xml:space="preserve"> ‘Are business cycles different in Asia and Latin America?’ </w:t>
      </w:r>
      <w:proofErr w:type="gramStart"/>
      <w:r w:rsidRPr="004F2ABE">
        <w:rPr>
          <w:rFonts w:ascii="Times New Roman" w:hAnsi="Times New Roman" w:cs="Times New Roman"/>
          <w:i/>
          <w:sz w:val="24"/>
          <w:szCs w:val="24"/>
        </w:rPr>
        <w:t>IMF Working Paper</w:t>
      </w:r>
      <w:r w:rsidRPr="004F2ABE">
        <w:rPr>
          <w:rFonts w:ascii="Times New Roman" w:hAnsi="Times New Roman" w:cs="Times New Roman"/>
          <w:sz w:val="24"/>
          <w:szCs w:val="24"/>
        </w:rPr>
        <w:t xml:space="preserve"> 97/9, International Monetary Fund, Washington.</w:t>
      </w:r>
      <w:proofErr w:type="gramEnd"/>
    </w:p>
    <w:p w:rsidR="00E70631" w:rsidRDefault="00E70631" w:rsidP="00925F45">
      <w:pPr>
        <w:spacing w:before="120"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Isard</w:t>
      </w:r>
      <w:proofErr w:type="spellEnd"/>
      <w:r w:rsidR="00130B1F">
        <w:rPr>
          <w:rFonts w:ascii="Times New Roman" w:hAnsi="Times New Roman" w:cs="Times New Roman"/>
          <w:sz w:val="24"/>
          <w:szCs w:val="24"/>
        </w:rPr>
        <w:t>, P.</w:t>
      </w:r>
      <w:r>
        <w:rPr>
          <w:rFonts w:ascii="Times New Roman" w:hAnsi="Times New Roman" w:cs="Times New Roman"/>
          <w:sz w:val="24"/>
          <w:szCs w:val="24"/>
        </w:rPr>
        <w:t xml:space="preserve">, </w:t>
      </w:r>
      <w:r w:rsidR="00130B1F">
        <w:rPr>
          <w:rFonts w:ascii="Times New Roman" w:hAnsi="Times New Roman" w:cs="Times New Roman"/>
          <w:sz w:val="24"/>
          <w:szCs w:val="24"/>
        </w:rPr>
        <w:t xml:space="preserve">L. </w:t>
      </w:r>
      <w:proofErr w:type="spellStart"/>
      <w:r>
        <w:rPr>
          <w:rFonts w:ascii="Times New Roman" w:hAnsi="Times New Roman" w:cs="Times New Roman"/>
          <w:sz w:val="24"/>
          <w:szCs w:val="24"/>
        </w:rPr>
        <w:t>Lipschitz</w:t>
      </w:r>
      <w:proofErr w:type="spellEnd"/>
      <w:r>
        <w:rPr>
          <w:rFonts w:ascii="Times New Roman" w:hAnsi="Times New Roman" w:cs="Times New Roman"/>
          <w:sz w:val="24"/>
          <w:szCs w:val="24"/>
        </w:rPr>
        <w:t xml:space="preserve">, </w:t>
      </w:r>
      <w:r w:rsidR="00130B1F">
        <w:rPr>
          <w:rFonts w:ascii="Times New Roman" w:hAnsi="Times New Roman" w:cs="Times New Roman"/>
          <w:sz w:val="24"/>
          <w:szCs w:val="24"/>
        </w:rPr>
        <w:t xml:space="preserve">A. </w:t>
      </w:r>
      <w:proofErr w:type="spellStart"/>
      <w:r>
        <w:rPr>
          <w:rFonts w:ascii="Times New Roman" w:hAnsi="Times New Roman" w:cs="Times New Roman"/>
          <w:sz w:val="24"/>
          <w:szCs w:val="24"/>
        </w:rPr>
        <w:t>Mourmouras</w:t>
      </w:r>
      <w:proofErr w:type="spellEnd"/>
      <w:r>
        <w:rPr>
          <w:rFonts w:ascii="Times New Roman" w:hAnsi="Times New Roman" w:cs="Times New Roman"/>
          <w:sz w:val="24"/>
          <w:szCs w:val="24"/>
        </w:rPr>
        <w:t>,</w:t>
      </w:r>
      <w:r w:rsidR="00130B1F">
        <w:rPr>
          <w:rFonts w:ascii="Times New Roman" w:hAnsi="Times New Roman" w:cs="Times New Roman"/>
          <w:sz w:val="24"/>
          <w:szCs w:val="24"/>
        </w:rPr>
        <w:t xml:space="preserve"> and B.</w:t>
      </w:r>
      <w:r>
        <w:rPr>
          <w:rFonts w:ascii="Times New Roman" w:hAnsi="Times New Roman" w:cs="Times New Roman"/>
          <w:sz w:val="24"/>
          <w:szCs w:val="24"/>
        </w:rPr>
        <w:t xml:space="preserve"> </w:t>
      </w:r>
      <w:proofErr w:type="spellStart"/>
      <w:r>
        <w:rPr>
          <w:rFonts w:ascii="Times New Roman" w:hAnsi="Times New Roman" w:cs="Times New Roman"/>
          <w:sz w:val="24"/>
          <w:szCs w:val="24"/>
        </w:rPr>
        <w:t>Yontcheva</w:t>
      </w:r>
      <w:proofErr w:type="spellEnd"/>
      <w:r w:rsidR="00130B1F">
        <w:rPr>
          <w:rFonts w:ascii="Times New Roman" w:hAnsi="Times New Roman" w:cs="Times New Roman"/>
          <w:sz w:val="24"/>
          <w:szCs w:val="24"/>
        </w:rPr>
        <w:t>,</w:t>
      </w:r>
      <w:r>
        <w:rPr>
          <w:rFonts w:ascii="Times New Roman" w:hAnsi="Times New Roman" w:cs="Times New Roman"/>
          <w:sz w:val="24"/>
          <w:szCs w:val="24"/>
        </w:rPr>
        <w:t xml:space="preserve"> (2006)</w:t>
      </w:r>
      <w:r w:rsidR="00130B1F">
        <w:rPr>
          <w:rFonts w:ascii="Times New Roman" w:hAnsi="Times New Roman" w:cs="Times New Roman"/>
          <w:sz w:val="24"/>
          <w:szCs w:val="24"/>
        </w:rPr>
        <w:t xml:space="preserve">, </w:t>
      </w:r>
      <w:proofErr w:type="gramStart"/>
      <w:r w:rsidR="00130B1F" w:rsidRPr="00130B1F">
        <w:rPr>
          <w:rFonts w:ascii="Times New Roman" w:hAnsi="Times New Roman" w:cs="Times New Roman"/>
          <w:i/>
          <w:sz w:val="24"/>
          <w:szCs w:val="24"/>
        </w:rPr>
        <w:t>The</w:t>
      </w:r>
      <w:proofErr w:type="gramEnd"/>
      <w:r w:rsidR="00130B1F" w:rsidRPr="00130B1F">
        <w:rPr>
          <w:rFonts w:ascii="Times New Roman" w:hAnsi="Times New Roman" w:cs="Times New Roman"/>
          <w:i/>
          <w:sz w:val="24"/>
          <w:szCs w:val="24"/>
        </w:rPr>
        <w:t xml:space="preserve"> Macroeconomic Management of Foreign Aid: Opportunities and Pitfalls</w:t>
      </w:r>
      <w:r w:rsidR="00130B1F">
        <w:rPr>
          <w:rFonts w:ascii="Times New Roman" w:hAnsi="Times New Roman" w:cs="Times New Roman"/>
          <w:sz w:val="24"/>
          <w:szCs w:val="24"/>
        </w:rPr>
        <w:t>, International Monetary Funds, IMF Publication.</w:t>
      </w:r>
    </w:p>
    <w:p w:rsidR="00276B98" w:rsidRDefault="00276B98" w:rsidP="00925F45">
      <w:pPr>
        <w:spacing w:before="120"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Iyoha</w:t>
      </w:r>
      <w:proofErr w:type="spellEnd"/>
      <w:r>
        <w:rPr>
          <w:rFonts w:ascii="Times New Roman" w:hAnsi="Times New Roman" w:cs="Times New Roman"/>
          <w:sz w:val="24"/>
          <w:szCs w:val="24"/>
        </w:rPr>
        <w:t xml:space="preserve">, M. A., (2004), ‘Foreign Aid and Economic Development in Africa’, In </w:t>
      </w:r>
      <w:proofErr w:type="spellStart"/>
      <w:r>
        <w:rPr>
          <w:rFonts w:ascii="Times New Roman" w:hAnsi="Times New Roman" w:cs="Times New Roman"/>
          <w:sz w:val="24"/>
          <w:szCs w:val="24"/>
        </w:rPr>
        <w:t>Iyoha</w:t>
      </w:r>
      <w:proofErr w:type="spellEnd"/>
      <w:r>
        <w:rPr>
          <w:rFonts w:ascii="Times New Roman" w:hAnsi="Times New Roman" w:cs="Times New Roman"/>
          <w:sz w:val="24"/>
          <w:szCs w:val="24"/>
        </w:rPr>
        <w:t xml:space="preserve">, M. A. </w:t>
      </w:r>
      <w:r w:rsidRPr="00276B98">
        <w:rPr>
          <w:rFonts w:ascii="Times New Roman" w:hAnsi="Times New Roman" w:cs="Times New Roman"/>
          <w:i/>
          <w:sz w:val="24"/>
          <w:szCs w:val="24"/>
        </w:rPr>
        <w:t>Macroeconomic: Theory and Policy</w:t>
      </w:r>
      <w:r>
        <w:rPr>
          <w:rFonts w:ascii="Times New Roman" w:hAnsi="Times New Roman" w:cs="Times New Roman"/>
          <w:sz w:val="24"/>
          <w:szCs w:val="24"/>
        </w:rPr>
        <w:t xml:space="preserve">, </w:t>
      </w:r>
      <w:proofErr w:type="spellStart"/>
      <w:r>
        <w:rPr>
          <w:rFonts w:ascii="Times New Roman" w:hAnsi="Times New Roman" w:cs="Times New Roman"/>
          <w:sz w:val="24"/>
          <w:szCs w:val="24"/>
        </w:rPr>
        <w:t>Mindex</w:t>
      </w:r>
      <w:proofErr w:type="spellEnd"/>
      <w:r>
        <w:rPr>
          <w:rFonts w:ascii="Times New Roman" w:hAnsi="Times New Roman" w:cs="Times New Roman"/>
          <w:sz w:val="24"/>
          <w:szCs w:val="24"/>
        </w:rPr>
        <w:t xml:space="preserve"> Press, Benin City. </w:t>
      </w:r>
    </w:p>
    <w:p w:rsidR="00E55B37" w:rsidRDefault="00E55B37" w:rsidP="00925F45">
      <w:pPr>
        <w:spacing w:before="120" w:after="0" w:line="240" w:lineRule="auto"/>
        <w:jc w:val="both"/>
        <w:rPr>
          <w:rFonts w:ascii="Times New Roman" w:hAnsi="Times New Roman" w:cs="Times New Roman"/>
          <w:sz w:val="24"/>
          <w:szCs w:val="24"/>
        </w:rPr>
      </w:pPr>
      <w:proofErr w:type="spellStart"/>
      <w:r w:rsidRPr="004F2ABE">
        <w:rPr>
          <w:rFonts w:ascii="Times New Roman" w:hAnsi="Times New Roman" w:cs="Times New Roman"/>
          <w:sz w:val="24"/>
          <w:szCs w:val="24"/>
        </w:rPr>
        <w:t>Iyoha</w:t>
      </w:r>
      <w:proofErr w:type="spellEnd"/>
      <w:r w:rsidRPr="004F2ABE">
        <w:rPr>
          <w:rFonts w:ascii="Times New Roman" w:hAnsi="Times New Roman" w:cs="Times New Roman"/>
          <w:sz w:val="24"/>
          <w:szCs w:val="24"/>
        </w:rPr>
        <w:t>, M.</w:t>
      </w:r>
      <w:r w:rsidR="00276B98">
        <w:rPr>
          <w:rFonts w:ascii="Times New Roman" w:hAnsi="Times New Roman" w:cs="Times New Roman"/>
          <w:sz w:val="24"/>
          <w:szCs w:val="24"/>
        </w:rPr>
        <w:t xml:space="preserve"> A.</w:t>
      </w:r>
      <w:r w:rsidRPr="004F2ABE">
        <w:rPr>
          <w:rFonts w:ascii="Times New Roman" w:hAnsi="Times New Roman" w:cs="Times New Roman"/>
          <w:sz w:val="24"/>
          <w:szCs w:val="24"/>
        </w:rPr>
        <w:t xml:space="preserve">, E. </w:t>
      </w:r>
      <w:proofErr w:type="spellStart"/>
      <w:r w:rsidRPr="004F2ABE">
        <w:rPr>
          <w:rFonts w:ascii="Times New Roman" w:hAnsi="Times New Roman" w:cs="Times New Roman"/>
          <w:sz w:val="24"/>
          <w:szCs w:val="24"/>
        </w:rPr>
        <w:t>Kouassi</w:t>
      </w:r>
      <w:proofErr w:type="spellEnd"/>
      <w:r w:rsidRPr="004F2ABE">
        <w:rPr>
          <w:rFonts w:ascii="Times New Roman" w:hAnsi="Times New Roman" w:cs="Times New Roman"/>
          <w:sz w:val="24"/>
          <w:szCs w:val="24"/>
        </w:rPr>
        <w:t xml:space="preserve">, and P. </w:t>
      </w:r>
      <w:proofErr w:type="spellStart"/>
      <w:r w:rsidRPr="004F2ABE">
        <w:rPr>
          <w:rFonts w:ascii="Times New Roman" w:hAnsi="Times New Roman" w:cs="Times New Roman"/>
          <w:sz w:val="24"/>
          <w:szCs w:val="24"/>
        </w:rPr>
        <w:t>Adamu</w:t>
      </w:r>
      <w:proofErr w:type="spellEnd"/>
      <w:r w:rsidRPr="004F2ABE">
        <w:rPr>
          <w:rFonts w:ascii="Times New Roman" w:hAnsi="Times New Roman" w:cs="Times New Roman"/>
          <w:sz w:val="24"/>
          <w:szCs w:val="24"/>
        </w:rPr>
        <w:t xml:space="preserve">, </w:t>
      </w:r>
      <w:r w:rsidR="00545A3E">
        <w:rPr>
          <w:rFonts w:ascii="Times New Roman" w:hAnsi="Times New Roman" w:cs="Times New Roman"/>
          <w:sz w:val="24"/>
          <w:szCs w:val="24"/>
        </w:rPr>
        <w:t>(</w:t>
      </w:r>
      <w:r w:rsidRPr="004F2ABE">
        <w:rPr>
          <w:rFonts w:ascii="Times New Roman" w:hAnsi="Times New Roman" w:cs="Times New Roman"/>
          <w:sz w:val="24"/>
          <w:szCs w:val="24"/>
        </w:rPr>
        <w:t>2009</w:t>
      </w:r>
      <w:r w:rsidR="00545A3E">
        <w:rPr>
          <w:rFonts w:ascii="Times New Roman" w:hAnsi="Times New Roman" w:cs="Times New Roman"/>
          <w:sz w:val="24"/>
          <w:szCs w:val="24"/>
        </w:rPr>
        <w:t>),</w:t>
      </w:r>
      <w:r w:rsidRPr="004F2ABE">
        <w:rPr>
          <w:rFonts w:ascii="Times New Roman" w:hAnsi="Times New Roman" w:cs="Times New Roman"/>
          <w:sz w:val="24"/>
          <w:szCs w:val="24"/>
        </w:rPr>
        <w:t xml:space="preserve"> </w:t>
      </w:r>
      <w:r w:rsidR="00545A3E">
        <w:rPr>
          <w:rFonts w:ascii="Times New Roman" w:hAnsi="Times New Roman" w:cs="Times New Roman"/>
          <w:sz w:val="24"/>
          <w:szCs w:val="24"/>
        </w:rPr>
        <w:t>‘</w:t>
      </w:r>
      <w:r w:rsidRPr="004F2ABE">
        <w:rPr>
          <w:rFonts w:ascii="Times New Roman" w:hAnsi="Times New Roman" w:cs="Times New Roman"/>
          <w:sz w:val="24"/>
          <w:szCs w:val="24"/>
        </w:rPr>
        <w:t>Es</w:t>
      </w:r>
      <w:r w:rsidR="00276B98">
        <w:rPr>
          <w:rFonts w:ascii="Times New Roman" w:hAnsi="Times New Roman" w:cs="Times New Roman"/>
          <w:sz w:val="24"/>
          <w:szCs w:val="24"/>
        </w:rPr>
        <w:t xml:space="preserve">timating Potential Output from </w:t>
      </w:r>
      <w:r w:rsidRPr="004F2ABE">
        <w:rPr>
          <w:rFonts w:ascii="Times New Roman" w:hAnsi="Times New Roman" w:cs="Times New Roman"/>
          <w:sz w:val="24"/>
          <w:szCs w:val="24"/>
        </w:rPr>
        <w:t>Nigeria: A Structural VAR Approach</w:t>
      </w:r>
      <w:r w:rsidR="00545A3E">
        <w:rPr>
          <w:rFonts w:ascii="Times New Roman" w:hAnsi="Times New Roman" w:cs="Times New Roman"/>
          <w:sz w:val="24"/>
          <w:szCs w:val="24"/>
        </w:rPr>
        <w:t>’,</w:t>
      </w:r>
      <w:r w:rsidRPr="004F2ABE">
        <w:rPr>
          <w:rFonts w:ascii="Times New Roman" w:hAnsi="Times New Roman" w:cs="Times New Roman"/>
          <w:sz w:val="24"/>
          <w:szCs w:val="24"/>
        </w:rPr>
        <w:t xml:space="preserve"> </w:t>
      </w:r>
      <w:r w:rsidRPr="004F2ABE">
        <w:rPr>
          <w:rFonts w:ascii="Times New Roman" w:hAnsi="Times New Roman" w:cs="Times New Roman"/>
          <w:i/>
          <w:sz w:val="24"/>
          <w:szCs w:val="24"/>
        </w:rPr>
        <w:t>Africa Econometric Society</w:t>
      </w:r>
      <w:r w:rsidRPr="004F2ABE">
        <w:rPr>
          <w:rFonts w:ascii="Times New Roman" w:hAnsi="Times New Roman" w:cs="Times New Roman"/>
          <w:sz w:val="24"/>
          <w:szCs w:val="24"/>
        </w:rPr>
        <w:t>, June 2009, 9-19.</w:t>
      </w:r>
    </w:p>
    <w:p w:rsidR="00F54F6E" w:rsidRDefault="00F54F6E" w:rsidP="00925F45">
      <w:pPr>
        <w:spacing w:before="120"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Jarque</w:t>
      </w:r>
      <w:proofErr w:type="spellEnd"/>
      <w:r>
        <w:rPr>
          <w:rFonts w:ascii="Times New Roman" w:hAnsi="Times New Roman" w:cs="Times New Roman"/>
          <w:sz w:val="24"/>
          <w:szCs w:val="24"/>
        </w:rPr>
        <w:t xml:space="preserve">, C. M. and A. K. </w:t>
      </w:r>
      <w:proofErr w:type="spellStart"/>
      <w:r>
        <w:rPr>
          <w:rFonts w:ascii="Times New Roman" w:hAnsi="Times New Roman" w:cs="Times New Roman"/>
          <w:sz w:val="24"/>
          <w:szCs w:val="24"/>
        </w:rPr>
        <w:t>Bera</w:t>
      </w:r>
      <w:proofErr w:type="spellEnd"/>
      <w:r>
        <w:rPr>
          <w:rFonts w:ascii="Times New Roman" w:hAnsi="Times New Roman" w:cs="Times New Roman"/>
          <w:sz w:val="24"/>
          <w:szCs w:val="24"/>
        </w:rPr>
        <w:t xml:space="preserve"> (1980), ‘Efficient test for normality, homoscedasticity and serial independence of regression residuals’, </w:t>
      </w:r>
      <w:r w:rsidRPr="00F54F6E">
        <w:rPr>
          <w:rFonts w:ascii="Times New Roman" w:hAnsi="Times New Roman" w:cs="Times New Roman"/>
          <w:i/>
          <w:sz w:val="24"/>
          <w:szCs w:val="24"/>
        </w:rPr>
        <w:t>Economic Letters</w:t>
      </w:r>
      <w:r>
        <w:rPr>
          <w:rFonts w:ascii="Times New Roman" w:hAnsi="Times New Roman" w:cs="Times New Roman"/>
          <w:sz w:val="24"/>
          <w:szCs w:val="24"/>
        </w:rPr>
        <w:t>, 6, 225-259.</w:t>
      </w:r>
      <w:proofErr w:type="gramEnd"/>
    </w:p>
    <w:p w:rsidR="0093007C" w:rsidRPr="004F2ABE" w:rsidRDefault="0093007C" w:rsidP="00925F45">
      <w:pPr>
        <w:spacing w:before="120"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Jeogn</w:t>
      </w:r>
      <w:proofErr w:type="spellEnd"/>
      <w:r w:rsidR="004B5664">
        <w:rPr>
          <w:rFonts w:ascii="Times New Roman" w:hAnsi="Times New Roman" w:cs="Times New Roman"/>
          <w:sz w:val="24"/>
          <w:szCs w:val="24"/>
        </w:rPr>
        <w:t>, J.</w:t>
      </w:r>
      <w:r>
        <w:rPr>
          <w:rFonts w:ascii="Times New Roman" w:hAnsi="Times New Roman" w:cs="Times New Roman"/>
          <w:sz w:val="24"/>
          <w:szCs w:val="24"/>
        </w:rPr>
        <w:t xml:space="preserve"> and </w:t>
      </w:r>
      <w:r w:rsidR="004B5664">
        <w:rPr>
          <w:rFonts w:ascii="Times New Roman" w:hAnsi="Times New Roman" w:cs="Times New Roman"/>
          <w:sz w:val="24"/>
          <w:szCs w:val="24"/>
        </w:rPr>
        <w:t xml:space="preserve">G. S. </w:t>
      </w:r>
      <w:proofErr w:type="spellStart"/>
      <w:r>
        <w:rPr>
          <w:rFonts w:ascii="Times New Roman" w:hAnsi="Times New Roman" w:cs="Times New Roman"/>
          <w:sz w:val="24"/>
          <w:szCs w:val="24"/>
        </w:rPr>
        <w:t>Maddela</w:t>
      </w:r>
      <w:proofErr w:type="spellEnd"/>
      <w:r w:rsidR="004B5664">
        <w:rPr>
          <w:rFonts w:ascii="Times New Roman" w:hAnsi="Times New Roman" w:cs="Times New Roman"/>
          <w:sz w:val="24"/>
          <w:szCs w:val="24"/>
        </w:rPr>
        <w:t>,</w:t>
      </w:r>
      <w:r>
        <w:rPr>
          <w:rFonts w:ascii="Times New Roman" w:hAnsi="Times New Roman" w:cs="Times New Roman"/>
          <w:sz w:val="24"/>
          <w:szCs w:val="24"/>
        </w:rPr>
        <w:t xml:space="preserve"> (1993), </w:t>
      </w:r>
      <w:r w:rsidR="004B5664">
        <w:rPr>
          <w:rFonts w:ascii="Times New Roman" w:hAnsi="Times New Roman" w:cs="Times New Roman"/>
          <w:sz w:val="24"/>
          <w:szCs w:val="24"/>
        </w:rPr>
        <w:t xml:space="preserve">A Perspective on Application of Bootstrap Methods in Econometrics, in </w:t>
      </w:r>
      <w:proofErr w:type="spellStart"/>
      <w:r w:rsidR="004B5664">
        <w:rPr>
          <w:rFonts w:ascii="Times New Roman" w:hAnsi="Times New Roman" w:cs="Times New Roman"/>
          <w:sz w:val="24"/>
          <w:szCs w:val="24"/>
        </w:rPr>
        <w:t>Maddala</w:t>
      </w:r>
      <w:proofErr w:type="spellEnd"/>
      <w:r w:rsidR="004B5664">
        <w:rPr>
          <w:rFonts w:ascii="Times New Roman" w:hAnsi="Times New Roman" w:cs="Times New Roman"/>
          <w:sz w:val="24"/>
          <w:szCs w:val="24"/>
        </w:rPr>
        <w:t xml:space="preserve">, G. S., </w:t>
      </w:r>
      <w:proofErr w:type="spellStart"/>
      <w:r w:rsidR="004B5664">
        <w:rPr>
          <w:rFonts w:ascii="Times New Roman" w:hAnsi="Times New Roman" w:cs="Times New Roman"/>
          <w:sz w:val="24"/>
          <w:szCs w:val="24"/>
        </w:rPr>
        <w:t>Rao</w:t>
      </w:r>
      <w:proofErr w:type="spellEnd"/>
      <w:r w:rsidR="004B5664">
        <w:rPr>
          <w:rFonts w:ascii="Times New Roman" w:hAnsi="Times New Roman" w:cs="Times New Roman"/>
          <w:sz w:val="24"/>
          <w:szCs w:val="24"/>
        </w:rPr>
        <w:t xml:space="preserve">, C. R., and </w:t>
      </w:r>
      <w:proofErr w:type="spellStart"/>
      <w:r w:rsidR="004B5664">
        <w:rPr>
          <w:rFonts w:ascii="Times New Roman" w:hAnsi="Times New Roman" w:cs="Times New Roman"/>
          <w:sz w:val="24"/>
          <w:szCs w:val="24"/>
        </w:rPr>
        <w:t>Vinod</w:t>
      </w:r>
      <w:proofErr w:type="spellEnd"/>
      <w:r w:rsidR="004B5664">
        <w:rPr>
          <w:rFonts w:ascii="Times New Roman" w:hAnsi="Times New Roman" w:cs="Times New Roman"/>
          <w:sz w:val="24"/>
          <w:szCs w:val="24"/>
        </w:rPr>
        <w:t xml:space="preserve">, H. D. (Eds.), </w:t>
      </w:r>
      <w:r w:rsidR="004B5664" w:rsidRPr="004B5664">
        <w:rPr>
          <w:rFonts w:ascii="Times New Roman" w:hAnsi="Times New Roman" w:cs="Times New Roman"/>
          <w:i/>
          <w:sz w:val="24"/>
          <w:szCs w:val="24"/>
        </w:rPr>
        <w:t>Handbook of Statistics</w:t>
      </w:r>
      <w:r w:rsidR="004B5664">
        <w:rPr>
          <w:rFonts w:ascii="Times New Roman" w:hAnsi="Times New Roman" w:cs="Times New Roman"/>
          <w:sz w:val="24"/>
          <w:szCs w:val="24"/>
        </w:rPr>
        <w:t>, Vol. 11, New York: North-Holland, 573-610.</w:t>
      </w:r>
    </w:p>
    <w:p w:rsidR="002254BE" w:rsidRPr="004F2ABE" w:rsidRDefault="002254BE" w:rsidP="002254BE">
      <w:pPr>
        <w:spacing w:before="120" w:after="120" w:line="240" w:lineRule="auto"/>
        <w:jc w:val="both"/>
        <w:rPr>
          <w:rFonts w:ascii="Times New Roman" w:hAnsi="Times New Roman" w:cs="Times New Roman"/>
          <w:sz w:val="24"/>
          <w:szCs w:val="24"/>
        </w:rPr>
      </w:pPr>
      <w:r w:rsidRPr="004F2ABE">
        <w:rPr>
          <w:rFonts w:ascii="Times New Roman" w:hAnsi="Times New Roman" w:cs="Times New Roman"/>
          <w:sz w:val="24"/>
          <w:szCs w:val="24"/>
        </w:rPr>
        <w:t xml:space="preserve">King, R. G., G. H. </w:t>
      </w:r>
      <w:proofErr w:type="spellStart"/>
      <w:r w:rsidRPr="004F2ABE">
        <w:rPr>
          <w:rFonts w:ascii="Times New Roman" w:hAnsi="Times New Roman" w:cs="Times New Roman"/>
          <w:sz w:val="24"/>
          <w:szCs w:val="24"/>
        </w:rPr>
        <w:t>Plosser</w:t>
      </w:r>
      <w:proofErr w:type="spellEnd"/>
      <w:r w:rsidRPr="004F2ABE">
        <w:rPr>
          <w:rFonts w:ascii="Times New Roman" w:hAnsi="Times New Roman" w:cs="Times New Roman"/>
          <w:sz w:val="24"/>
          <w:szCs w:val="24"/>
        </w:rPr>
        <w:t>, J. H. Stock, and M. W. Watson, (1991)</w:t>
      </w:r>
      <w:r w:rsidR="00545A3E">
        <w:rPr>
          <w:rFonts w:ascii="Times New Roman" w:hAnsi="Times New Roman" w:cs="Times New Roman"/>
          <w:sz w:val="24"/>
          <w:szCs w:val="24"/>
        </w:rPr>
        <w:t>,</w:t>
      </w:r>
      <w:r w:rsidRPr="004F2ABE">
        <w:rPr>
          <w:rFonts w:ascii="Times New Roman" w:hAnsi="Times New Roman" w:cs="Times New Roman"/>
          <w:sz w:val="24"/>
          <w:szCs w:val="24"/>
        </w:rPr>
        <w:t xml:space="preserve"> ‘Stochastic Trends </w:t>
      </w:r>
      <w:r w:rsidRPr="004F2ABE">
        <w:rPr>
          <w:rFonts w:ascii="Times New Roman" w:hAnsi="Times New Roman" w:cs="Times New Roman"/>
          <w:sz w:val="24"/>
          <w:szCs w:val="24"/>
        </w:rPr>
        <w:tab/>
        <w:t>and Economic Fluctuations’</w:t>
      </w:r>
      <w:r w:rsidR="00545A3E">
        <w:rPr>
          <w:rFonts w:ascii="Times New Roman" w:hAnsi="Times New Roman" w:cs="Times New Roman"/>
          <w:sz w:val="24"/>
          <w:szCs w:val="24"/>
        </w:rPr>
        <w:t>,</w:t>
      </w:r>
      <w:r w:rsidRPr="004F2ABE">
        <w:rPr>
          <w:rFonts w:ascii="Times New Roman" w:hAnsi="Times New Roman" w:cs="Times New Roman"/>
          <w:sz w:val="24"/>
          <w:szCs w:val="24"/>
        </w:rPr>
        <w:t xml:space="preserve"> </w:t>
      </w:r>
      <w:r w:rsidRPr="004F2ABE">
        <w:rPr>
          <w:rFonts w:ascii="Times New Roman" w:hAnsi="Times New Roman" w:cs="Times New Roman"/>
          <w:i/>
          <w:sz w:val="24"/>
          <w:szCs w:val="24"/>
        </w:rPr>
        <w:t>American Economic Review</w:t>
      </w:r>
      <w:r w:rsidRPr="004F2ABE">
        <w:rPr>
          <w:rFonts w:ascii="Times New Roman" w:hAnsi="Times New Roman" w:cs="Times New Roman"/>
          <w:sz w:val="24"/>
          <w:szCs w:val="24"/>
        </w:rPr>
        <w:t>, 81: 819-40, September.</w:t>
      </w:r>
    </w:p>
    <w:p w:rsidR="001D5CFC" w:rsidRDefault="001D5CFC" w:rsidP="00B3403B">
      <w:pPr>
        <w:spacing w:before="120" w:after="120" w:line="240" w:lineRule="auto"/>
        <w:jc w:val="both"/>
        <w:rPr>
          <w:rFonts w:ascii="Times New Roman" w:hAnsi="Times New Roman"/>
          <w:sz w:val="24"/>
          <w:szCs w:val="24"/>
        </w:rPr>
      </w:pPr>
      <w:r>
        <w:rPr>
          <w:rFonts w:ascii="Times New Roman" w:hAnsi="Times New Roman"/>
          <w:sz w:val="24"/>
          <w:szCs w:val="24"/>
        </w:rPr>
        <w:t>McGillivray, M. (2004), ‘Is Aid Effective?</w:t>
      </w:r>
      <w:proofErr w:type="gramStart"/>
      <w:r>
        <w:rPr>
          <w:rFonts w:ascii="Times New Roman" w:hAnsi="Times New Roman"/>
          <w:sz w:val="24"/>
          <w:szCs w:val="24"/>
        </w:rPr>
        <w:t>’,</w:t>
      </w:r>
      <w:proofErr w:type="gramEnd"/>
      <w:r>
        <w:rPr>
          <w:rFonts w:ascii="Times New Roman" w:hAnsi="Times New Roman"/>
          <w:sz w:val="24"/>
          <w:szCs w:val="24"/>
        </w:rPr>
        <w:t xml:space="preserve"> World Institute for Development Economic Research, </w:t>
      </w:r>
      <w:r w:rsidRPr="001D5CFC">
        <w:rPr>
          <w:rFonts w:ascii="Times New Roman" w:hAnsi="Times New Roman"/>
          <w:i/>
          <w:sz w:val="24"/>
          <w:szCs w:val="24"/>
        </w:rPr>
        <w:t>WIDER</w:t>
      </w:r>
      <w:r>
        <w:rPr>
          <w:rFonts w:ascii="Times New Roman" w:hAnsi="Times New Roman"/>
          <w:sz w:val="24"/>
          <w:szCs w:val="24"/>
        </w:rPr>
        <w:t>, Helsinki.</w:t>
      </w:r>
    </w:p>
    <w:p w:rsidR="00FC405B" w:rsidRDefault="00FC405B" w:rsidP="00B3403B">
      <w:pPr>
        <w:spacing w:before="120" w:after="120" w:line="240" w:lineRule="auto"/>
        <w:jc w:val="both"/>
        <w:rPr>
          <w:rFonts w:ascii="Times New Roman" w:hAnsi="Times New Roman"/>
          <w:sz w:val="24"/>
          <w:szCs w:val="24"/>
        </w:rPr>
      </w:pPr>
      <w:r>
        <w:rPr>
          <w:rFonts w:ascii="Times New Roman" w:hAnsi="Times New Roman"/>
          <w:sz w:val="24"/>
          <w:szCs w:val="24"/>
        </w:rPr>
        <w:lastRenderedPageBreak/>
        <w:t xml:space="preserve">McGillivray, M., </w:t>
      </w:r>
      <w:r w:rsidR="00007F5F">
        <w:rPr>
          <w:rFonts w:ascii="Times New Roman" w:hAnsi="Times New Roman"/>
          <w:sz w:val="24"/>
          <w:szCs w:val="24"/>
        </w:rPr>
        <w:t xml:space="preserve">S. </w:t>
      </w:r>
      <w:proofErr w:type="spellStart"/>
      <w:r w:rsidR="00007F5F">
        <w:rPr>
          <w:rFonts w:ascii="Times New Roman" w:hAnsi="Times New Roman"/>
          <w:sz w:val="24"/>
          <w:szCs w:val="24"/>
        </w:rPr>
        <w:t>Feeny</w:t>
      </w:r>
      <w:proofErr w:type="spellEnd"/>
      <w:r w:rsidR="00007F5F">
        <w:rPr>
          <w:rFonts w:ascii="Times New Roman" w:hAnsi="Times New Roman"/>
          <w:sz w:val="24"/>
          <w:szCs w:val="24"/>
        </w:rPr>
        <w:t xml:space="preserve">, N. Hermes and R. </w:t>
      </w:r>
      <w:proofErr w:type="spellStart"/>
      <w:r w:rsidR="00007F5F">
        <w:rPr>
          <w:rFonts w:ascii="Times New Roman" w:hAnsi="Times New Roman"/>
          <w:sz w:val="24"/>
          <w:szCs w:val="24"/>
        </w:rPr>
        <w:t>Lensink</w:t>
      </w:r>
      <w:proofErr w:type="spellEnd"/>
      <w:r w:rsidR="00007F5F">
        <w:rPr>
          <w:rFonts w:ascii="Times New Roman" w:hAnsi="Times New Roman"/>
          <w:sz w:val="24"/>
          <w:szCs w:val="24"/>
        </w:rPr>
        <w:t xml:space="preserve">, (2005), ‘It works; It doesn’t; It can, But that Depends…,’ </w:t>
      </w:r>
      <w:r w:rsidR="0096240C" w:rsidRPr="0096240C">
        <w:rPr>
          <w:rFonts w:ascii="Times New Roman" w:hAnsi="Times New Roman"/>
          <w:i/>
          <w:sz w:val="24"/>
          <w:szCs w:val="24"/>
        </w:rPr>
        <w:t>UNU-WIDER</w:t>
      </w:r>
      <w:r w:rsidR="0096240C">
        <w:rPr>
          <w:rFonts w:ascii="Times New Roman" w:hAnsi="Times New Roman"/>
          <w:sz w:val="24"/>
          <w:szCs w:val="24"/>
        </w:rPr>
        <w:t xml:space="preserve"> </w:t>
      </w:r>
      <w:r w:rsidR="00007F5F">
        <w:rPr>
          <w:rFonts w:ascii="Times New Roman" w:hAnsi="Times New Roman"/>
          <w:sz w:val="24"/>
          <w:szCs w:val="24"/>
        </w:rPr>
        <w:t>Research Paper No. 2005/54,</w:t>
      </w:r>
      <w:r w:rsidR="0096240C">
        <w:rPr>
          <w:rFonts w:ascii="Times New Roman" w:hAnsi="Times New Roman"/>
          <w:sz w:val="24"/>
          <w:szCs w:val="24"/>
        </w:rPr>
        <w:t xml:space="preserve"> Helsinki</w:t>
      </w:r>
      <w:r w:rsidR="00007F5F">
        <w:rPr>
          <w:rFonts w:ascii="Times New Roman" w:hAnsi="Times New Roman"/>
          <w:sz w:val="24"/>
          <w:szCs w:val="24"/>
        </w:rPr>
        <w:t>.</w:t>
      </w:r>
    </w:p>
    <w:p w:rsidR="00797F33" w:rsidRDefault="00797F33" w:rsidP="00B3403B">
      <w:pPr>
        <w:spacing w:before="120" w:after="120" w:line="240" w:lineRule="auto"/>
        <w:jc w:val="both"/>
        <w:rPr>
          <w:rFonts w:ascii="Times New Roman" w:hAnsi="Times New Roman"/>
          <w:sz w:val="24"/>
          <w:szCs w:val="24"/>
        </w:rPr>
      </w:pPr>
      <w:proofErr w:type="gramStart"/>
      <w:r>
        <w:rPr>
          <w:rFonts w:ascii="Times New Roman" w:hAnsi="Times New Roman"/>
          <w:sz w:val="24"/>
          <w:szCs w:val="24"/>
        </w:rPr>
        <w:t>McKinnon, R. (1964), ‘Foreign exchange constraints in economic development and efficient aid allocation’, Economic Journal, 74, June, 388-409.</w:t>
      </w:r>
      <w:proofErr w:type="gramEnd"/>
    </w:p>
    <w:p w:rsidR="00B3403B" w:rsidRDefault="00B3403B" w:rsidP="00B3403B">
      <w:pPr>
        <w:spacing w:before="120" w:after="120" w:line="240" w:lineRule="auto"/>
        <w:jc w:val="both"/>
        <w:rPr>
          <w:rFonts w:ascii="Times New Roman" w:hAnsi="Times New Roman"/>
          <w:sz w:val="24"/>
          <w:szCs w:val="24"/>
        </w:rPr>
      </w:pPr>
      <w:proofErr w:type="spellStart"/>
      <w:r w:rsidRPr="00B3403B">
        <w:rPr>
          <w:rFonts w:ascii="Times New Roman" w:hAnsi="Times New Roman"/>
          <w:sz w:val="24"/>
          <w:szCs w:val="24"/>
        </w:rPr>
        <w:t>Mountford</w:t>
      </w:r>
      <w:proofErr w:type="spellEnd"/>
      <w:r w:rsidRPr="00B3403B">
        <w:rPr>
          <w:rFonts w:ascii="Times New Roman" w:hAnsi="Times New Roman"/>
          <w:sz w:val="24"/>
          <w:szCs w:val="24"/>
        </w:rPr>
        <w:t xml:space="preserve">, A. and H. </w:t>
      </w:r>
      <w:proofErr w:type="spellStart"/>
      <w:r w:rsidRPr="00B3403B">
        <w:rPr>
          <w:rFonts w:ascii="Times New Roman" w:hAnsi="Times New Roman"/>
          <w:sz w:val="24"/>
          <w:szCs w:val="24"/>
        </w:rPr>
        <w:t>Uhilg</w:t>
      </w:r>
      <w:proofErr w:type="spellEnd"/>
      <w:r w:rsidRPr="00B3403B">
        <w:rPr>
          <w:rFonts w:ascii="Times New Roman" w:hAnsi="Times New Roman"/>
          <w:sz w:val="24"/>
          <w:szCs w:val="24"/>
        </w:rPr>
        <w:t xml:space="preserve">, (2008), </w:t>
      </w:r>
      <w:proofErr w:type="gramStart"/>
      <w:r w:rsidRPr="00B3403B">
        <w:rPr>
          <w:rFonts w:ascii="Times New Roman" w:hAnsi="Times New Roman"/>
          <w:sz w:val="24"/>
          <w:szCs w:val="24"/>
        </w:rPr>
        <w:t>What</w:t>
      </w:r>
      <w:proofErr w:type="gramEnd"/>
      <w:r w:rsidRPr="00B3403B">
        <w:rPr>
          <w:rFonts w:ascii="Times New Roman" w:hAnsi="Times New Roman"/>
          <w:sz w:val="24"/>
          <w:szCs w:val="24"/>
        </w:rPr>
        <w:t xml:space="preserve"> are the effects of fiscal policy shocks? </w:t>
      </w:r>
      <w:proofErr w:type="gramStart"/>
      <w:r w:rsidRPr="00B3403B">
        <w:rPr>
          <w:rFonts w:ascii="Times New Roman" w:hAnsi="Times New Roman"/>
          <w:i/>
          <w:sz w:val="24"/>
          <w:szCs w:val="24"/>
        </w:rPr>
        <w:t>NBER</w:t>
      </w:r>
      <w:r w:rsidRPr="00B3403B">
        <w:rPr>
          <w:rFonts w:ascii="Times New Roman" w:hAnsi="Times New Roman"/>
          <w:sz w:val="24"/>
          <w:szCs w:val="24"/>
        </w:rPr>
        <w:t xml:space="preserve"> working paper.</w:t>
      </w:r>
      <w:proofErr w:type="gramEnd"/>
    </w:p>
    <w:p w:rsidR="001D5CFC" w:rsidRPr="004F2ABE" w:rsidRDefault="00440764" w:rsidP="001D5CFC">
      <w:pPr>
        <w:spacing w:before="120"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Newe</w:t>
      </w:r>
      <w:r w:rsidR="001D5CFC" w:rsidRPr="004F2ABE">
        <w:rPr>
          <w:rFonts w:ascii="Times New Roman" w:hAnsi="Times New Roman" w:cs="Times New Roman"/>
          <w:sz w:val="24"/>
          <w:szCs w:val="24"/>
        </w:rPr>
        <w:t>y</w:t>
      </w:r>
      <w:proofErr w:type="spellEnd"/>
      <w:r w:rsidR="001D5CFC" w:rsidRPr="004F2ABE">
        <w:rPr>
          <w:rFonts w:ascii="Times New Roman" w:hAnsi="Times New Roman" w:cs="Times New Roman"/>
          <w:sz w:val="24"/>
          <w:szCs w:val="24"/>
        </w:rPr>
        <w:t>, W. and West, K. (1994), ‘Automatic Lag Selection in Covariance Matrix Estimation’, Review of Economic Studies, 61, 631-653.</w:t>
      </w:r>
    </w:p>
    <w:p w:rsidR="00F53650" w:rsidRDefault="00F53650" w:rsidP="00B3403B">
      <w:pPr>
        <w:spacing w:before="120" w:after="120" w:line="240" w:lineRule="auto"/>
        <w:jc w:val="both"/>
        <w:rPr>
          <w:rFonts w:ascii="Times New Roman" w:hAnsi="Times New Roman"/>
          <w:sz w:val="24"/>
          <w:szCs w:val="24"/>
        </w:rPr>
      </w:pPr>
      <w:proofErr w:type="spellStart"/>
      <w:r>
        <w:rPr>
          <w:rFonts w:ascii="Times New Roman" w:hAnsi="Times New Roman"/>
          <w:sz w:val="24"/>
          <w:szCs w:val="24"/>
        </w:rPr>
        <w:t>Radelet</w:t>
      </w:r>
      <w:proofErr w:type="spellEnd"/>
      <w:r>
        <w:rPr>
          <w:rFonts w:ascii="Times New Roman" w:hAnsi="Times New Roman"/>
          <w:sz w:val="24"/>
          <w:szCs w:val="24"/>
        </w:rPr>
        <w:t>, S.</w:t>
      </w:r>
      <w:r w:rsidR="001D5780">
        <w:rPr>
          <w:rFonts w:ascii="Times New Roman" w:hAnsi="Times New Roman"/>
          <w:sz w:val="24"/>
          <w:szCs w:val="24"/>
        </w:rPr>
        <w:t>,</w:t>
      </w:r>
      <w:r>
        <w:rPr>
          <w:rFonts w:ascii="Times New Roman" w:hAnsi="Times New Roman"/>
          <w:sz w:val="24"/>
          <w:szCs w:val="24"/>
        </w:rPr>
        <w:t xml:space="preserve"> (2004), Aid Effectiveness and the Millennium Development Goals, </w:t>
      </w:r>
      <w:r w:rsidRPr="00F53650">
        <w:rPr>
          <w:rFonts w:ascii="Times New Roman" w:hAnsi="Times New Roman"/>
          <w:i/>
          <w:sz w:val="24"/>
          <w:szCs w:val="24"/>
        </w:rPr>
        <w:t xml:space="preserve">Centre for Global Development </w:t>
      </w:r>
      <w:r w:rsidRPr="00F53650">
        <w:rPr>
          <w:rFonts w:ascii="Times New Roman" w:hAnsi="Times New Roman"/>
          <w:sz w:val="24"/>
          <w:szCs w:val="24"/>
        </w:rPr>
        <w:t>Working Paper</w:t>
      </w:r>
      <w:r>
        <w:rPr>
          <w:rFonts w:ascii="Times New Roman" w:hAnsi="Times New Roman"/>
          <w:sz w:val="24"/>
          <w:szCs w:val="24"/>
        </w:rPr>
        <w:t>, No. 39, April.</w:t>
      </w:r>
    </w:p>
    <w:p w:rsidR="00D05212" w:rsidRDefault="00D05212" w:rsidP="004F709C">
      <w:pPr>
        <w:spacing w:before="120"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Rajan</w:t>
      </w:r>
      <w:proofErr w:type="spellEnd"/>
      <w:r>
        <w:rPr>
          <w:rFonts w:ascii="Times New Roman" w:hAnsi="Times New Roman" w:cs="Times New Roman"/>
          <w:sz w:val="24"/>
          <w:szCs w:val="24"/>
        </w:rPr>
        <w:t xml:space="preserve">, R. and A. </w:t>
      </w:r>
      <w:proofErr w:type="spellStart"/>
      <w:r>
        <w:rPr>
          <w:rFonts w:ascii="Times New Roman" w:hAnsi="Times New Roman" w:cs="Times New Roman"/>
          <w:sz w:val="24"/>
          <w:szCs w:val="24"/>
        </w:rPr>
        <w:t>Subramaninan</w:t>
      </w:r>
      <w:proofErr w:type="spellEnd"/>
      <w:r>
        <w:rPr>
          <w:rFonts w:ascii="Times New Roman" w:hAnsi="Times New Roman" w:cs="Times New Roman"/>
          <w:sz w:val="24"/>
          <w:szCs w:val="24"/>
        </w:rPr>
        <w:t>, (2008), ‘Aid and Growth: What Does the Cross-Country Evidence Really Show?</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The Review of Economics and Statistics, 90(4), 643-665.</w:t>
      </w:r>
    </w:p>
    <w:p w:rsidR="00C90C69" w:rsidRDefault="00C90C69" w:rsidP="004F709C">
      <w:pPr>
        <w:spacing w:before="120" w:after="0" w:line="240" w:lineRule="auto"/>
        <w:jc w:val="both"/>
        <w:rPr>
          <w:rFonts w:ascii="Times New Roman" w:hAnsi="Times New Roman"/>
          <w:sz w:val="24"/>
          <w:szCs w:val="24"/>
        </w:rPr>
      </w:pPr>
      <w:proofErr w:type="spellStart"/>
      <w:r>
        <w:rPr>
          <w:rFonts w:ascii="Times New Roman" w:hAnsi="Times New Roman"/>
          <w:sz w:val="24"/>
          <w:szCs w:val="24"/>
        </w:rPr>
        <w:t>Roodman</w:t>
      </w:r>
      <w:proofErr w:type="spellEnd"/>
      <w:r>
        <w:rPr>
          <w:rFonts w:ascii="Times New Roman" w:hAnsi="Times New Roman"/>
          <w:sz w:val="24"/>
          <w:szCs w:val="24"/>
        </w:rPr>
        <w:t>, D., (2007), ‘</w:t>
      </w:r>
      <w:proofErr w:type="gramStart"/>
      <w:r>
        <w:rPr>
          <w:rFonts w:ascii="Times New Roman" w:hAnsi="Times New Roman"/>
          <w:sz w:val="24"/>
          <w:szCs w:val="24"/>
        </w:rPr>
        <w:t>The</w:t>
      </w:r>
      <w:proofErr w:type="gramEnd"/>
      <w:r>
        <w:rPr>
          <w:rFonts w:ascii="Times New Roman" w:hAnsi="Times New Roman"/>
          <w:sz w:val="24"/>
          <w:szCs w:val="24"/>
        </w:rPr>
        <w:t xml:space="preserve"> Anarchy on Numbers: Aid, Development, and Cross-Country</w:t>
      </w:r>
    </w:p>
    <w:p w:rsidR="00C90C69" w:rsidRDefault="00C90C69" w:rsidP="00E12A61">
      <w:pPr>
        <w:spacing w:after="120" w:line="240" w:lineRule="auto"/>
        <w:jc w:val="both"/>
        <w:rPr>
          <w:rFonts w:ascii="Times New Roman" w:hAnsi="Times New Roman"/>
          <w:sz w:val="24"/>
          <w:szCs w:val="24"/>
        </w:rPr>
      </w:pPr>
      <w:r>
        <w:rPr>
          <w:rFonts w:ascii="Times New Roman" w:hAnsi="Times New Roman"/>
          <w:sz w:val="24"/>
          <w:szCs w:val="24"/>
        </w:rPr>
        <w:t xml:space="preserve">Empirics’, </w:t>
      </w:r>
      <w:r w:rsidRPr="00C90C69">
        <w:rPr>
          <w:rFonts w:ascii="Times New Roman" w:hAnsi="Times New Roman"/>
          <w:i/>
          <w:sz w:val="24"/>
          <w:szCs w:val="24"/>
        </w:rPr>
        <w:t>World Bank Economic Review</w:t>
      </w:r>
      <w:r>
        <w:rPr>
          <w:rFonts w:ascii="Times New Roman" w:hAnsi="Times New Roman"/>
          <w:sz w:val="24"/>
          <w:szCs w:val="24"/>
        </w:rPr>
        <w:t xml:space="preserve"> 21(2), 225-277.</w:t>
      </w:r>
    </w:p>
    <w:p w:rsidR="0093007C" w:rsidRDefault="00E12A61" w:rsidP="00E12A61">
      <w:pPr>
        <w:spacing w:after="120" w:line="240" w:lineRule="auto"/>
        <w:jc w:val="both"/>
        <w:rPr>
          <w:rFonts w:ascii="Times New Roman" w:hAnsi="Times New Roman"/>
          <w:sz w:val="24"/>
          <w:szCs w:val="24"/>
        </w:rPr>
      </w:pPr>
      <w:proofErr w:type="spellStart"/>
      <w:r>
        <w:rPr>
          <w:rFonts w:ascii="Times New Roman" w:hAnsi="Times New Roman"/>
          <w:sz w:val="24"/>
          <w:szCs w:val="24"/>
        </w:rPr>
        <w:t>Roodman</w:t>
      </w:r>
      <w:proofErr w:type="spellEnd"/>
      <w:r>
        <w:rPr>
          <w:rFonts w:ascii="Times New Roman" w:hAnsi="Times New Roman"/>
          <w:sz w:val="24"/>
          <w:szCs w:val="24"/>
        </w:rPr>
        <w:t xml:space="preserve">, D., (2004), ‘An Index of Donor Performance’, </w:t>
      </w:r>
      <w:r w:rsidR="000A72C5">
        <w:rPr>
          <w:rFonts w:ascii="Times New Roman" w:hAnsi="Times New Roman"/>
          <w:sz w:val="24"/>
          <w:szCs w:val="24"/>
        </w:rPr>
        <w:t>Development and Comp System, Econ WPA 04/2004</w:t>
      </w:r>
      <w:r>
        <w:rPr>
          <w:rFonts w:ascii="Times New Roman" w:hAnsi="Times New Roman"/>
          <w:sz w:val="24"/>
          <w:szCs w:val="24"/>
        </w:rPr>
        <w:t>.</w:t>
      </w:r>
    </w:p>
    <w:p w:rsidR="00E12A61" w:rsidRDefault="0093007C" w:rsidP="00E12A61">
      <w:pPr>
        <w:spacing w:after="120" w:line="240" w:lineRule="auto"/>
        <w:jc w:val="both"/>
        <w:rPr>
          <w:rFonts w:ascii="Times New Roman" w:hAnsi="Times New Roman"/>
          <w:sz w:val="24"/>
          <w:szCs w:val="24"/>
        </w:rPr>
      </w:pPr>
      <w:proofErr w:type="spellStart"/>
      <w:r>
        <w:rPr>
          <w:rFonts w:ascii="Times New Roman" w:hAnsi="Times New Roman"/>
          <w:sz w:val="24"/>
          <w:szCs w:val="24"/>
        </w:rPr>
        <w:t>Runkle</w:t>
      </w:r>
      <w:proofErr w:type="spellEnd"/>
      <w:r>
        <w:rPr>
          <w:rFonts w:ascii="Times New Roman" w:hAnsi="Times New Roman"/>
          <w:sz w:val="24"/>
          <w:szCs w:val="24"/>
        </w:rPr>
        <w:t xml:space="preserve">, D. E. (1987), ‘Vector </w:t>
      </w:r>
      <w:proofErr w:type="spellStart"/>
      <w:r>
        <w:rPr>
          <w:rFonts w:ascii="Times New Roman" w:hAnsi="Times New Roman"/>
          <w:sz w:val="24"/>
          <w:szCs w:val="24"/>
        </w:rPr>
        <w:t>Autoregressions</w:t>
      </w:r>
      <w:proofErr w:type="spellEnd"/>
      <w:r>
        <w:rPr>
          <w:rFonts w:ascii="Times New Roman" w:hAnsi="Times New Roman"/>
          <w:sz w:val="24"/>
          <w:szCs w:val="24"/>
        </w:rPr>
        <w:t xml:space="preserve"> and Reality’, </w:t>
      </w:r>
      <w:r w:rsidRPr="0093007C">
        <w:rPr>
          <w:rFonts w:ascii="Times New Roman" w:hAnsi="Times New Roman"/>
          <w:i/>
          <w:sz w:val="24"/>
          <w:szCs w:val="24"/>
        </w:rPr>
        <w:t>Journal of Business and Economic Strategies</w:t>
      </w:r>
      <w:r>
        <w:rPr>
          <w:rFonts w:ascii="Times New Roman" w:hAnsi="Times New Roman"/>
          <w:sz w:val="24"/>
          <w:szCs w:val="24"/>
        </w:rPr>
        <w:t>, 5 (4), 437-442.</w:t>
      </w:r>
      <w:r w:rsidR="00E12A61">
        <w:rPr>
          <w:rFonts w:ascii="Times New Roman" w:hAnsi="Times New Roman"/>
          <w:sz w:val="24"/>
          <w:szCs w:val="24"/>
        </w:rPr>
        <w:t xml:space="preserve"> </w:t>
      </w:r>
    </w:p>
    <w:p w:rsidR="008C034C" w:rsidRPr="00B3403B" w:rsidRDefault="008C034C" w:rsidP="00B3403B">
      <w:pPr>
        <w:spacing w:before="120" w:after="120" w:line="240" w:lineRule="auto"/>
        <w:jc w:val="both"/>
        <w:rPr>
          <w:rFonts w:ascii="Times New Roman" w:hAnsi="Times New Roman"/>
          <w:sz w:val="24"/>
          <w:szCs w:val="24"/>
        </w:rPr>
      </w:pPr>
      <w:r>
        <w:rPr>
          <w:rFonts w:ascii="Times New Roman" w:hAnsi="Times New Roman"/>
          <w:sz w:val="24"/>
          <w:szCs w:val="24"/>
        </w:rPr>
        <w:t xml:space="preserve">Sachs, J. D., and A. M. </w:t>
      </w:r>
      <w:proofErr w:type="spellStart"/>
      <w:r>
        <w:rPr>
          <w:rFonts w:ascii="Times New Roman" w:hAnsi="Times New Roman"/>
          <w:sz w:val="24"/>
          <w:szCs w:val="24"/>
        </w:rPr>
        <w:t>Waner</w:t>
      </w:r>
      <w:proofErr w:type="spellEnd"/>
      <w:r>
        <w:rPr>
          <w:rFonts w:ascii="Times New Roman" w:hAnsi="Times New Roman"/>
          <w:sz w:val="24"/>
          <w:szCs w:val="24"/>
        </w:rPr>
        <w:t>, (1995)</w:t>
      </w:r>
      <w:r w:rsidR="00F53650">
        <w:rPr>
          <w:rFonts w:ascii="Times New Roman" w:hAnsi="Times New Roman"/>
          <w:sz w:val="24"/>
          <w:szCs w:val="24"/>
        </w:rPr>
        <w:t xml:space="preserve">, ‘Economic Reform and Process of Global Integration’, </w:t>
      </w:r>
      <w:r w:rsidR="00F53650" w:rsidRPr="00F53650">
        <w:rPr>
          <w:rFonts w:ascii="Times New Roman" w:hAnsi="Times New Roman"/>
          <w:i/>
          <w:sz w:val="24"/>
          <w:szCs w:val="24"/>
        </w:rPr>
        <w:t>Brooking Papers on Economic Activity</w:t>
      </w:r>
      <w:r w:rsidR="00F53650">
        <w:rPr>
          <w:rFonts w:ascii="Times New Roman" w:hAnsi="Times New Roman"/>
          <w:sz w:val="24"/>
          <w:szCs w:val="24"/>
        </w:rPr>
        <w:t>1: 1-118.</w:t>
      </w:r>
    </w:p>
    <w:p w:rsidR="00897834" w:rsidRDefault="00897834" w:rsidP="00925F45">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Spiegel, S., (2007), Macroeconomic and Growth Policies, </w:t>
      </w:r>
      <w:r w:rsidRPr="00897834">
        <w:rPr>
          <w:rFonts w:ascii="Times New Roman" w:hAnsi="Times New Roman" w:cs="Times New Roman"/>
          <w:i/>
          <w:sz w:val="24"/>
          <w:szCs w:val="24"/>
        </w:rPr>
        <w:t>National Development Strategies</w:t>
      </w:r>
      <w:r>
        <w:rPr>
          <w:rFonts w:ascii="Times New Roman" w:hAnsi="Times New Roman" w:cs="Times New Roman"/>
          <w:sz w:val="24"/>
          <w:szCs w:val="24"/>
        </w:rPr>
        <w:t xml:space="preserve">, Policy Notes, Department of Economic and Social Affairs (UNDESA),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United Nations, New York.</w:t>
      </w:r>
    </w:p>
    <w:p w:rsidR="00AC2B4D" w:rsidRDefault="00AC2B4D" w:rsidP="00545A3E">
      <w:pPr>
        <w:spacing w:before="120"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Stiglitz</w:t>
      </w:r>
      <w:proofErr w:type="spellEnd"/>
      <w:r>
        <w:rPr>
          <w:rFonts w:ascii="Times New Roman" w:hAnsi="Times New Roman" w:cs="Times New Roman"/>
          <w:sz w:val="24"/>
          <w:szCs w:val="24"/>
        </w:rPr>
        <w:t xml:space="preserve">, J., (2002), ‘Overseas Aid is Money Well Spent’, </w:t>
      </w:r>
      <w:r w:rsidRPr="00AC2B4D">
        <w:rPr>
          <w:rFonts w:ascii="Times New Roman" w:hAnsi="Times New Roman" w:cs="Times New Roman"/>
          <w:i/>
          <w:sz w:val="24"/>
          <w:szCs w:val="24"/>
        </w:rPr>
        <w:t>Financial Times</w:t>
      </w:r>
      <w:r>
        <w:rPr>
          <w:rFonts w:ascii="Times New Roman" w:hAnsi="Times New Roman" w:cs="Times New Roman"/>
          <w:sz w:val="24"/>
          <w:szCs w:val="24"/>
        </w:rPr>
        <w:t>, April 14.</w:t>
      </w:r>
    </w:p>
    <w:p w:rsidR="001610D2" w:rsidRDefault="007B7804" w:rsidP="00BD4D9A">
      <w:pPr>
        <w:spacing w:before="120" w:after="0"/>
        <w:jc w:val="both"/>
        <w:rPr>
          <w:rFonts w:ascii="Times New Roman" w:hAnsi="Times New Roman" w:cs="Times New Roman"/>
          <w:sz w:val="24"/>
          <w:szCs w:val="24"/>
        </w:rPr>
      </w:pPr>
      <w:r w:rsidRPr="00050FD7">
        <w:rPr>
          <w:rFonts w:ascii="Times New Roman" w:hAnsi="Times New Roman" w:cs="Times New Roman"/>
          <w:sz w:val="24"/>
          <w:szCs w:val="24"/>
        </w:rPr>
        <w:t>ODI</w:t>
      </w:r>
      <w:r w:rsidR="001610D2" w:rsidRPr="00050FD7">
        <w:rPr>
          <w:rFonts w:ascii="Times New Roman" w:hAnsi="Times New Roman" w:cs="Times New Roman"/>
          <w:sz w:val="24"/>
          <w:szCs w:val="24"/>
        </w:rPr>
        <w:t xml:space="preserve"> (200</w:t>
      </w:r>
      <w:r w:rsidR="001610D2">
        <w:rPr>
          <w:rFonts w:ascii="Times New Roman" w:hAnsi="Times New Roman" w:cs="Times New Roman"/>
          <w:sz w:val="24"/>
          <w:szCs w:val="24"/>
        </w:rPr>
        <w:t>5</w:t>
      </w:r>
      <w:r w:rsidR="001610D2" w:rsidRPr="00050FD7">
        <w:rPr>
          <w:rFonts w:ascii="Times New Roman" w:hAnsi="Times New Roman" w:cs="Times New Roman"/>
          <w:sz w:val="24"/>
          <w:szCs w:val="24"/>
        </w:rPr>
        <w:t>)</w:t>
      </w:r>
      <w:r w:rsidR="001610D2">
        <w:rPr>
          <w:rFonts w:ascii="Times New Roman" w:hAnsi="Times New Roman" w:cs="Times New Roman"/>
          <w:sz w:val="24"/>
          <w:szCs w:val="24"/>
        </w:rPr>
        <w:t xml:space="preserve">, Scaling up Versus Absorptive Capacity: Challenges and Opportunities for Reaching the MDGs in Africa, </w:t>
      </w:r>
      <w:r>
        <w:rPr>
          <w:rFonts w:ascii="Times New Roman" w:hAnsi="Times New Roman" w:cs="Times New Roman"/>
          <w:sz w:val="24"/>
          <w:szCs w:val="24"/>
        </w:rPr>
        <w:t xml:space="preserve">ODI </w:t>
      </w:r>
      <w:r w:rsidR="001610D2">
        <w:rPr>
          <w:rFonts w:ascii="Times New Roman" w:hAnsi="Times New Roman" w:cs="Times New Roman"/>
          <w:sz w:val="24"/>
          <w:szCs w:val="24"/>
        </w:rPr>
        <w:t xml:space="preserve">Briefing Paper, </w:t>
      </w:r>
      <w:proofErr w:type="gramStart"/>
      <w:r w:rsidR="001610D2">
        <w:rPr>
          <w:rFonts w:ascii="Times New Roman" w:hAnsi="Times New Roman" w:cs="Times New Roman"/>
          <w:sz w:val="24"/>
          <w:szCs w:val="24"/>
        </w:rPr>
        <w:t>May</w:t>
      </w:r>
      <w:proofErr w:type="gramEnd"/>
      <w:r w:rsidR="001610D2">
        <w:rPr>
          <w:rFonts w:ascii="Times New Roman" w:hAnsi="Times New Roman" w:cs="Times New Roman"/>
          <w:sz w:val="24"/>
          <w:szCs w:val="24"/>
        </w:rPr>
        <w:t>.</w:t>
      </w:r>
    </w:p>
    <w:p w:rsidR="00545A3E" w:rsidRPr="00050FD7" w:rsidRDefault="007B7804" w:rsidP="00BD4D9A">
      <w:pPr>
        <w:spacing w:before="120" w:after="0"/>
        <w:jc w:val="both"/>
        <w:rPr>
          <w:rFonts w:ascii="Times New Roman" w:hAnsi="Times New Roman" w:cs="Times New Roman"/>
          <w:sz w:val="24"/>
          <w:szCs w:val="24"/>
        </w:rPr>
      </w:pPr>
      <w:r w:rsidRPr="00050FD7">
        <w:rPr>
          <w:rFonts w:ascii="Times New Roman" w:hAnsi="Times New Roman" w:cs="Times New Roman"/>
          <w:sz w:val="24"/>
          <w:szCs w:val="24"/>
        </w:rPr>
        <w:t xml:space="preserve">ODI </w:t>
      </w:r>
      <w:r w:rsidR="00545A3E" w:rsidRPr="00050FD7">
        <w:rPr>
          <w:rFonts w:ascii="Times New Roman" w:hAnsi="Times New Roman" w:cs="Times New Roman"/>
          <w:sz w:val="24"/>
          <w:szCs w:val="24"/>
        </w:rPr>
        <w:t>(2006)</w:t>
      </w:r>
      <w:r w:rsidR="00545A3E">
        <w:rPr>
          <w:rFonts w:ascii="Times New Roman" w:hAnsi="Times New Roman" w:cs="Times New Roman"/>
          <w:sz w:val="24"/>
          <w:szCs w:val="24"/>
        </w:rPr>
        <w:t>,</w:t>
      </w:r>
      <w:r w:rsidR="00545A3E" w:rsidRPr="00050FD7">
        <w:rPr>
          <w:rFonts w:ascii="Times New Roman" w:hAnsi="Times New Roman" w:cs="Times New Roman"/>
          <w:sz w:val="24"/>
          <w:szCs w:val="24"/>
        </w:rPr>
        <w:t xml:space="preserve"> </w:t>
      </w:r>
      <w:proofErr w:type="gramStart"/>
      <w:r w:rsidR="00545A3E" w:rsidRPr="00050FD7">
        <w:rPr>
          <w:rFonts w:ascii="Times New Roman" w:hAnsi="Times New Roman" w:cs="Times New Roman"/>
          <w:sz w:val="24"/>
          <w:szCs w:val="24"/>
        </w:rPr>
        <w:t>What</w:t>
      </w:r>
      <w:proofErr w:type="gramEnd"/>
      <w:r w:rsidR="00545A3E" w:rsidRPr="00050FD7">
        <w:rPr>
          <w:rFonts w:ascii="Times New Roman" w:hAnsi="Times New Roman" w:cs="Times New Roman"/>
          <w:sz w:val="24"/>
          <w:szCs w:val="24"/>
        </w:rPr>
        <w:t xml:space="preserve"> would doubling aid do for macroeconomic management in Africa? </w:t>
      </w:r>
      <w:proofErr w:type="gramStart"/>
      <w:r w:rsidRPr="00050FD7">
        <w:rPr>
          <w:rFonts w:ascii="Times New Roman" w:hAnsi="Times New Roman" w:cs="Times New Roman"/>
          <w:sz w:val="24"/>
          <w:szCs w:val="24"/>
        </w:rPr>
        <w:t>ODI</w:t>
      </w:r>
      <w:r w:rsidR="00545A3E" w:rsidRPr="00050FD7">
        <w:rPr>
          <w:rFonts w:ascii="Times New Roman" w:hAnsi="Times New Roman" w:cs="Times New Roman"/>
          <w:sz w:val="24"/>
          <w:szCs w:val="24"/>
        </w:rPr>
        <w:t xml:space="preserve"> Briefing Paper, April.</w:t>
      </w:r>
      <w:proofErr w:type="gramEnd"/>
    </w:p>
    <w:p w:rsidR="00BD4D9A" w:rsidRPr="00050FD7" w:rsidRDefault="00BD4D9A" w:rsidP="00BD4D9A">
      <w:pPr>
        <w:spacing w:before="120" w:after="0"/>
        <w:jc w:val="both"/>
        <w:rPr>
          <w:rFonts w:ascii="Times New Roman" w:hAnsi="Times New Roman" w:cs="Times New Roman"/>
          <w:sz w:val="24"/>
          <w:szCs w:val="24"/>
        </w:rPr>
      </w:pPr>
      <w:r>
        <w:rPr>
          <w:rFonts w:ascii="Times New Roman" w:hAnsi="Times New Roman" w:cs="Times New Roman"/>
          <w:sz w:val="24"/>
          <w:szCs w:val="24"/>
        </w:rPr>
        <w:t>Winters, M</w:t>
      </w:r>
      <w:r w:rsidR="00E20549">
        <w:rPr>
          <w:rFonts w:ascii="Times New Roman" w:hAnsi="Times New Roman" w:cs="Times New Roman"/>
          <w:sz w:val="24"/>
          <w:szCs w:val="24"/>
        </w:rPr>
        <w:t>.</w:t>
      </w:r>
      <w:r>
        <w:rPr>
          <w:rFonts w:ascii="Times New Roman" w:hAnsi="Times New Roman" w:cs="Times New Roman"/>
          <w:sz w:val="24"/>
          <w:szCs w:val="24"/>
        </w:rPr>
        <w:t xml:space="preserve"> S. (2009),</w:t>
      </w:r>
      <w:r w:rsidRPr="00050FD7">
        <w:rPr>
          <w:rFonts w:ascii="Times New Roman" w:hAnsi="Times New Roman" w:cs="Times New Roman"/>
          <w:sz w:val="24"/>
          <w:szCs w:val="24"/>
        </w:rPr>
        <w:t xml:space="preserve"> Accountability, participation and foreign aid effectiveness, </w:t>
      </w:r>
      <w:proofErr w:type="spellStart"/>
      <w:r w:rsidRPr="00050FD7">
        <w:rPr>
          <w:rFonts w:ascii="Times New Roman" w:hAnsi="Times New Roman" w:cs="Times New Roman"/>
          <w:sz w:val="24"/>
          <w:szCs w:val="24"/>
        </w:rPr>
        <w:t>Neihaus</w:t>
      </w:r>
      <w:proofErr w:type="spellEnd"/>
      <w:r w:rsidRPr="00050FD7">
        <w:rPr>
          <w:rFonts w:ascii="Times New Roman" w:hAnsi="Times New Roman" w:cs="Times New Roman"/>
          <w:sz w:val="24"/>
          <w:szCs w:val="24"/>
        </w:rPr>
        <w:t xml:space="preserve"> </w:t>
      </w:r>
      <w:proofErr w:type="spellStart"/>
      <w:r w:rsidRPr="00050FD7">
        <w:rPr>
          <w:rFonts w:ascii="Times New Roman" w:hAnsi="Times New Roman" w:cs="Times New Roman"/>
          <w:sz w:val="24"/>
          <w:szCs w:val="24"/>
        </w:rPr>
        <w:t>Center</w:t>
      </w:r>
      <w:proofErr w:type="spellEnd"/>
      <w:r w:rsidRPr="00050FD7">
        <w:rPr>
          <w:rFonts w:ascii="Times New Roman" w:hAnsi="Times New Roman" w:cs="Times New Roman"/>
          <w:sz w:val="24"/>
          <w:szCs w:val="24"/>
        </w:rPr>
        <w:t xml:space="preserve"> for Globalization and Governance, Princeton University Working Paper, March.</w:t>
      </w:r>
    </w:p>
    <w:p w:rsidR="00CB1552" w:rsidRPr="004F2ABE" w:rsidRDefault="00CB1552" w:rsidP="00925F45">
      <w:pPr>
        <w:spacing w:after="0" w:line="240" w:lineRule="auto"/>
        <w:jc w:val="both"/>
        <w:rPr>
          <w:rFonts w:ascii="Times New Roman" w:hAnsi="Times New Roman" w:cs="Times New Roman"/>
          <w:sz w:val="24"/>
          <w:szCs w:val="24"/>
        </w:rPr>
      </w:pPr>
    </w:p>
    <w:p w:rsidR="004D75DA" w:rsidRPr="004F2ABE" w:rsidRDefault="00D7362C" w:rsidP="00925F45">
      <w:pPr>
        <w:spacing w:after="0" w:line="240" w:lineRule="auto"/>
        <w:jc w:val="both"/>
        <w:rPr>
          <w:rFonts w:ascii="Times New Roman" w:hAnsi="Times New Roman" w:cs="Times New Roman"/>
          <w:sz w:val="24"/>
          <w:szCs w:val="24"/>
        </w:rPr>
      </w:pPr>
      <w:r w:rsidRPr="004F2ABE">
        <w:rPr>
          <w:rFonts w:ascii="Times New Roman" w:hAnsi="Times New Roman" w:cs="Times New Roman"/>
          <w:sz w:val="24"/>
          <w:szCs w:val="24"/>
        </w:rPr>
        <w:t xml:space="preserve">     </w:t>
      </w:r>
    </w:p>
    <w:p w:rsidR="00CB1552" w:rsidRPr="004F2ABE" w:rsidRDefault="00CB1552" w:rsidP="00925F45">
      <w:pPr>
        <w:spacing w:after="0" w:line="240" w:lineRule="auto"/>
        <w:jc w:val="both"/>
        <w:rPr>
          <w:rFonts w:ascii="Times New Roman" w:hAnsi="Times New Roman" w:cs="Times New Roman"/>
          <w:sz w:val="24"/>
          <w:szCs w:val="24"/>
        </w:rPr>
      </w:pPr>
    </w:p>
    <w:p w:rsidR="00CB1552" w:rsidRPr="004F2ABE" w:rsidRDefault="00CB1552" w:rsidP="00BA372F">
      <w:pPr>
        <w:jc w:val="both"/>
        <w:rPr>
          <w:rFonts w:ascii="Times New Roman" w:hAnsi="Times New Roman" w:cs="Times New Roman"/>
          <w:sz w:val="24"/>
          <w:szCs w:val="24"/>
        </w:rPr>
      </w:pPr>
    </w:p>
    <w:p w:rsidR="007B36AE" w:rsidRPr="004F2ABE" w:rsidRDefault="007B36AE" w:rsidP="00BA372F">
      <w:pPr>
        <w:jc w:val="both"/>
        <w:rPr>
          <w:rFonts w:ascii="Times New Roman" w:hAnsi="Times New Roman" w:cs="Times New Roman"/>
          <w:sz w:val="24"/>
          <w:szCs w:val="24"/>
        </w:rPr>
      </w:pPr>
    </w:p>
    <w:p w:rsidR="007B36AE" w:rsidRPr="004F2ABE" w:rsidRDefault="007B36AE" w:rsidP="00BA372F">
      <w:pPr>
        <w:jc w:val="both"/>
        <w:rPr>
          <w:rFonts w:ascii="Times New Roman" w:hAnsi="Times New Roman" w:cs="Times New Roman"/>
          <w:sz w:val="24"/>
          <w:szCs w:val="24"/>
        </w:rPr>
      </w:pPr>
    </w:p>
    <w:p w:rsidR="007B36AE" w:rsidRPr="004F2ABE" w:rsidRDefault="007B36AE" w:rsidP="00BA372F">
      <w:pPr>
        <w:jc w:val="both"/>
        <w:rPr>
          <w:rFonts w:ascii="Times New Roman" w:hAnsi="Times New Roman" w:cs="Times New Roman"/>
          <w:sz w:val="24"/>
          <w:szCs w:val="24"/>
        </w:rPr>
      </w:pPr>
    </w:p>
    <w:p w:rsidR="007B36AE" w:rsidRPr="004F2ABE" w:rsidRDefault="007B36AE" w:rsidP="00BA372F">
      <w:pPr>
        <w:jc w:val="both"/>
        <w:rPr>
          <w:rFonts w:ascii="Times New Roman" w:hAnsi="Times New Roman" w:cs="Times New Roman"/>
          <w:sz w:val="24"/>
          <w:szCs w:val="24"/>
        </w:rPr>
      </w:pPr>
    </w:p>
    <w:p w:rsidR="007B36AE" w:rsidRPr="004F2ABE" w:rsidRDefault="007B36AE" w:rsidP="00BA372F">
      <w:pPr>
        <w:jc w:val="both"/>
        <w:rPr>
          <w:rFonts w:ascii="Times New Roman" w:hAnsi="Times New Roman" w:cs="Times New Roman"/>
          <w:sz w:val="24"/>
          <w:szCs w:val="24"/>
        </w:rPr>
      </w:pPr>
    </w:p>
    <w:p w:rsidR="007B36AE" w:rsidRPr="004F2ABE" w:rsidRDefault="007B36AE" w:rsidP="00BA372F">
      <w:pPr>
        <w:jc w:val="both"/>
        <w:rPr>
          <w:rFonts w:ascii="Times New Roman" w:hAnsi="Times New Roman" w:cs="Times New Roman"/>
          <w:sz w:val="24"/>
          <w:szCs w:val="24"/>
        </w:rPr>
      </w:pPr>
    </w:p>
    <w:p w:rsidR="00800688" w:rsidRDefault="00800688" w:rsidP="00BA372F">
      <w:pPr>
        <w:jc w:val="both"/>
        <w:rPr>
          <w:rFonts w:ascii="Times New Roman" w:hAnsi="Times New Roman" w:cs="Times New Roman"/>
          <w:sz w:val="24"/>
          <w:szCs w:val="24"/>
        </w:rPr>
      </w:pPr>
      <w:r>
        <w:rPr>
          <w:rFonts w:ascii="Times New Roman" w:hAnsi="Times New Roman" w:cs="Times New Roman"/>
          <w:sz w:val="24"/>
          <w:szCs w:val="24"/>
        </w:rPr>
        <w:t>Appendix A</w:t>
      </w:r>
      <w:r w:rsidR="002373D6">
        <w:rPr>
          <w:rFonts w:ascii="Times New Roman" w:hAnsi="Times New Roman" w:cs="Times New Roman"/>
          <w:sz w:val="24"/>
          <w:szCs w:val="24"/>
        </w:rPr>
        <w:t>1</w:t>
      </w:r>
    </w:p>
    <w:tbl>
      <w:tblPr>
        <w:tblW w:w="0" w:type="auto"/>
        <w:tblInd w:w="60" w:type="dxa"/>
        <w:tblLayout w:type="fixed"/>
        <w:tblCellMar>
          <w:left w:w="30" w:type="dxa"/>
          <w:right w:w="30" w:type="dxa"/>
        </w:tblCellMar>
        <w:tblLook w:val="0000"/>
      </w:tblPr>
      <w:tblGrid>
        <w:gridCol w:w="894"/>
        <w:gridCol w:w="1386"/>
        <w:gridCol w:w="1386"/>
        <w:gridCol w:w="1386"/>
        <w:gridCol w:w="1386"/>
        <w:gridCol w:w="1386"/>
        <w:gridCol w:w="1386"/>
      </w:tblGrid>
      <w:tr w:rsidR="00800688" w:rsidRPr="00A82DFE" w:rsidTr="00D8276A">
        <w:trPr>
          <w:trHeight w:val="255"/>
        </w:trPr>
        <w:tc>
          <w:tcPr>
            <w:tcW w:w="894" w:type="dxa"/>
            <w:gridSpan w:val="3"/>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rPr>
                <w:rFonts w:ascii="Arial" w:hAnsi="Arial" w:cs="Arial"/>
                <w:color w:val="000000"/>
                <w:sz w:val="18"/>
                <w:szCs w:val="18"/>
              </w:rPr>
            </w:pPr>
            <w:r w:rsidRPr="00A82DFE">
              <w:rPr>
                <w:rFonts w:ascii="Arial" w:hAnsi="Arial" w:cs="Arial"/>
                <w:color w:val="000000"/>
                <w:sz w:val="18"/>
                <w:szCs w:val="18"/>
              </w:rPr>
              <w:t>VAR Lag Order Selection Criteria</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r>
      <w:tr w:rsidR="00800688" w:rsidRPr="00A82DFE" w:rsidTr="00D8276A">
        <w:trPr>
          <w:trHeight w:val="255"/>
        </w:trPr>
        <w:tc>
          <w:tcPr>
            <w:tcW w:w="894" w:type="dxa"/>
            <w:gridSpan w:val="5"/>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rPr>
                <w:rFonts w:ascii="Arial" w:hAnsi="Arial" w:cs="Arial"/>
                <w:color w:val="000000"/>
                <w:sz w:val="18"/>
                <w:szCs w:val="18"/>
              </w:rPr>
            </w:pPr>
            <w:r w:rsidRPr="00A82DFE">
              <w:rPr>
                <w:rFonts w:ascii="Arial" w:hAnsi="Arial" w:cs="Arial"/>
                <w:color w:val="000000"/>
                <w:sz w:val="18"/>
                <w:szCs w:val="18"/>
              </w:rPr>
              <w:t>Endogenous variables: DAID DBUDGDEF DCURRACC DRGDPG </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r>
      <w:tr w:rsidR="00800688" w:rsidRPr="00A82DFE" w:rsidTr="00D8276A">
        <w:trPr>
          <w:trHeight w:val="255"/>
        </w:trPr>
        <w:tc>
          <w:tcPr>
            <w:tcW w:w="894" w:type="dxa"/>
            <w:gridSpan w:val="3"/>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rPr>
                <w:rFonts w:ascii="Arial" w:hAnsi="Arial" w:cs="Arial"/>
                <w:color w:val="000000"/>
                <w:sz w:val="18"/>
                <w:szCs w:val="18"/>
              </w:rPr>
            </w:pPr>
            <w:r w:rsidRPr="00A82DFE">
              <w:rPr>
                <w:rFonts w:ascii="Arial" w:hAnsi="Arial" w:cs="Arial"/>
                <w:color w:val="000000"/>
                <w:sz w:val="18"/>
                <w:szCs w:val="18"/>
              </w:rPr>
              <w:t>Exogenous variables: C </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r>
      <w:tr w:rsidR="00800688" w:rsidRPr="00A82DFE" w:rsidTr="00D8276A">
        <w:trPr>
          <w:trHeight w:val="255"/>
        </w:trPr>
        <w:tc>
          <w:tcPr>
            <w:tcW w:w="894" w:type="dxa"/>
            <w:gridSpan w:val="3"/>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rPr>
                <w:rFonts w:ascii="Arial" w:hAnsi="Arial" w:cs="Arial"/>
                <w:color w:val="000000"/>
                <w:sz w:val="18"/>
                <w:szCs w:val="18"/>
              </w:rPr>
            </w:pPr>
            <w:r w:rsidRPr="00A82DFE">
              <w:rPr>
                <w:rFonts w:ascii="Arial" w:hAnsi="Arial" w:cs="Arial"/>
                <w:color w:val="000000"/>
                <w:sz w:val="18"/>
                <w:szCs w:val="18"/>
              </w:rPr>
              <w:t>Date: 07/08/11   Time: 04:36</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r>
      <w:tr w:rsidR="00800688" w:rsidRPr="00A82DFE" w:rsidTr="00D8276A">
        <w:trPr>
          <w:trHeight w:val="255"/>
        </w:trPr>
        <w:tc>
          <w:tcPr>
            <w:tcW w:w="894" w:type="dxa"/>
            <w:gridSpan w:val="2"/>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rPr>
                <w:rFonts w:ascii="Arial" w:hAnsi="Arial" w:cs="Arial"/>
                <w:color w:val="000000"/>
                <w:sz w:val="18"/>
                <w:szCs w:val="18"/>
              </w:rPr>
            </w:pPr>
            <w:r w:rsidRPr="00A82DFE">
              <w:rPr>
                <w:rFonts w:ascii="Arial" w:hAnsi="Arial" w:cs="Arial"/>
                <w:color w:val="000000"/>
                <w:sz w:val="18"/>
                <w:szCs w:val="18"/>
              </w:rPr>
              <w:t>Sample: 1 40</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r>
      <w:tr w:rsidR="00800688" w:rsidRPr="00A82DFE" w:rsidTr="00D8276A">
        <w:trPr>
          <w:trHeight w:val="255"/>
        </w:trPr>
        <w:tc>
          <w:tcPr>
            <w:tcW w:w="894" w:type="dxa"/>
            <w:gridSpan w:val="3"/>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rPr>
                <w:rFonts w:ascii="Arial" w:hAnsi="Arial" w:cs="Arial"/>
                <w:color w:val="000000"/>
                <w:sz w:val="18"/>
                <w:szCs w:val="18"/>
              </w:rPr>
            </w:pPr>
            <w:r w:rsidRPr="00A82DFE">
              <w:rPr>
                <w:rFonts w:ascii="Arial" w:hAnsi="Arial" w:cs="Arial"/>
                <w:color w:val="000000"/>
                <w:sz w:val="18"/>
                <w:szCs w:val="18"/>
              </w:rPr>
              <w:t>Included observations: 35</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r>
      <w:tr w:rsidR="00800688" w:rsidRPr="00A82DFE" w:rsidTr="00D8276A">
        <w:trPr>
          <w:trHeight w:hRule="exact" w:val="102"/>
        </w:trPr>
        <w:tc>
          <w:tcPr>
            <w:tcW w:w="894" w:type="dxa"/>
            <w:tcBorders>
              <w:top w:val="nil"/>
              <w:left w:val="nil"/>
              <w:bottom w:val="double" w:sz="6" w:space="2" w:color="auto"/>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r>
      <w:tr w:rsidR="00800688" w:rsidRPr="00A82DFE" w:rsidTr="00D8276A">
        <w:trPr>
          <w:trHeight w:hRule="exact" w:val="153"/>
        </w:trPr>
        <w:tc>
          <w:tcPr>
            <w:tcW w:w="894"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r>
      <w:tr w:rsidR="00800688" w:rsidRPr="00A82DFE" w:rsidTr="00D8276A">
        <w:trPr>
          <w:trHeight w:val="255"/>
        </w:trPr>
        <w:tc>
          <w:tcPr>
            <w:tcW w:w="894"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 Lag</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roofErr w:type="spellStart"/>
            <w:r w:rsidRPr="00A82DFE">
              <w:rPr>
                <w:rFonts w:ascii="Arial" w:hAnsi="Arial" w:cs="Arial"/>
                <w:color w:val="000000"/>
                <w:sz w:val="18"/>
                <w:szCs w:val="18"/>
              </w:rPr>
              <w:t>LogL</w:t>
            </w:r>
            <w:proofErr w:type="spellEnd"/>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LR</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FPE</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AIC</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SC</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HQ</w:t>
            </w:r>
          </w:p>
        </w:tc>
      </w:tr>
      <w:tr w:rsidR="00800688" w:rsidRPr="00A82DFE" w:rsidTr="00D8276A">
        <w:trPr>
          <w:trHeight w:hRule="exact" w:val="102"/>
        </w:trPr>
        <w:tc>
          <w:tcPr>
            <w:tcW w:w="894" w:type="dxa"/>
            <w:tcBorders>
              <w:top w:val="nil"/>
              <w:left w:val="nil"/>
              <w:bottom w:val="double" w:sz="6" w:space="2" w:color="auto"/>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r>
      <w:tr w:rsidR="00800688" w:rsidRPr="00A82DFE" w:rsidTr="00D8276A">
        <w:trPr>
          <w:trHeight w:hRule="exact" w:val="153"/>
        </w:trPr>
        <w:tc>
          <w:tcPr>
            <w:tcW w:w="894"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r>
      <w:tr w:rsidR="00800688" w:rsidRPr="00A82DFE" w:rsidTr="00D8276A">
        <w:trPr>
          <w:trHeight w:val="255"/>
        </w:trPr>
        <w:tc>
          <w:tcPr>
            <w:tcW w:w="894"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0</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-1512.519</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NA </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 5.07e+32</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 86.65824</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  86.83600*</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 86.71960</w:t>
            </w:r>
          </w:p>
        </w:tc>
      </w:tr>
      <w:tr w:rsidR="00800688" w:rsidRPr="00A82DFE" w:rsidTr="00D8276A">
        <w:trPr>
          <w:trHeight w:val="255"/>
        </w:trPr>
        <w:tc>
          <w:tcPr>
            <w:tcW w:w="894"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1</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-1491.832</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 35.46472</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 3.91e+32</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 86.39037</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 87.27914</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 86.69718</w:t>
            </w:r>
          </w:p>
        </w:tc>
      </w:tr>
      <w:tr w:rsidR="00800688" w:rsidRPr="00A82DFE" w:rsidTr="00D8276A">
        <w:trPr>
          <w:trHeight w:val="255"/>
        </w:trPr>
        <w:tc>
          <w:tcPr>
            <w:tcW w:w="894"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2</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-1470.735</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  31.34401*</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 3.04e+32</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 86.09912</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 87.69891</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  86.65137*</w:t>
            </w:r>
          </w:p>
        </w:tc>
      </w:tr>
      <w:tr w:rsidR="00800688" w:rsidRPr="00A82DFE" w:rsidTr="00D8276A">
        <w:trPr>
          <w:trHeight w:val="255"/>
        </w:trPr>
        <w:tc>
          <w:tcPr>
            <w:tcW w:w="894"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3</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-1453.846</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 21.23147</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 3.20e+32</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 86.04834</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 88.35914</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 86.84603</w:t>
            </w:r>
          </w:p>
        </w:tc>
      </w:tr>
      <w:tr w:rsidR="00800688" w:rsidRPr="00A82DFE" w:rsidTr="00D8276A">
        <w:trPr>
          <w:trHeight w:val="255"/>
        </w:trPr>
        <w:tc>
          <w:tcPr>
            <w:tcW w:w="894"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4</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-1432.328</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 22.13242</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  2.88e+32*</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  85.73304*</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 88.75486</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r w:rsidRPr="00A82DFE">
              <w:rPr>
                <w:rFonts w:ascii="Arial" w:hAnsi="Arial" w:cs="Arial"/>
                <w:color w:val="000000"/>
                <w:sz w:val="18"/>
                <w:szCs w:val="18"/>
              </w:rPr>
              <w:t> 86.77618</w:t>
            </w:r>
          </w:p>
        </w:tc>
      </w:tr>
      <w:tr w:rsidR="00800688" w:rsidRPr="00A82DFE" w:rsidTr="00D8276A">
        <w:trPr>
          <w:trHeight w:hRule="exact" w:val="102"/>
        </w:trPr>
        <w:tc>
          <w:tcPr>
            <w:tcW w:w="894" w:type="dxa"/>
            <w:tcBorders>
              <w:top w:val="nil"/>
              <w:left w:val="nil"/>
              <w:bottom w:val="double" w:sz="6" w:space="2" w:color="auto"/>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r>
      <w:tr w:rsidR="00800688" w:rsidRPr="00A82DFE" w:rsidTr="00D8276A">
        <w:trPr>
          <w:trHeight w:hRule="exact" w:val="153"/>
        </w:trPr>
        <w:tc>
          <w:tcPr>
            <w:tcW w:w="894"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r>
      <w:tr w:rsidR="00800688" w:rsidRPr="00A82DFE" w:rsidTr="00D8276A">
        <w:trPr>
          <w:trHeight w:val="255"/>
        </w:trPr>
        <w:tc>
          <w:tcPr>
            <w:tcW w:w="894" w:type="dxa"/>
            <w:gridSpan w:val="4"/>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rPr>
                <w:rFonts w:ascii="Arial" w:hAnsi="Arial" w:cs="Arial"/>
                <w:color w:val="000000"/>
                <w:sz w:val="18"/>
                <w:szCs w:val="18"/>
              </w:rPr>
            </w:pPr>
            <w:r w:rsidRPr="00A82DFE">
              <w:rPr>
                <w:rFonts w:ascii="Arial" w:hAnsi="Arial" w:cs="Arial"/>
                <w:color w:val="000000"/>
                <w:sz w:val="18"/>
                <w:szCs w:val="18"/>
              </w:rPr>
              <w:t> * indicates lag order selected by the criterion</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r>
      <w:tr w:rsidR="00800688" w:rsidRPr="00A82DFE" w:rsidTr="00D8276A">
        <w:trPr>
          <w:trHeight w:val="255"/>
        </w:trPr>
        <w:tc>
          <w:tcPr>
            <w:tcW w:w="894" w:type="dxa"/>
            <w:gridSpan w:val="5"/>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rPr>
                <w:rFonts w:ascii="Arial" w:hAnsi="Arial" w:cs="Arial"/>
                <w:color w:val="000000"/>
                <w:sz w:val="18"/>
                <w:szCs w:val="18"/>
              </w:rPr>
            </w:pPr>
            <w:r w:rsidRPr="00A82DFE">
              <w:rPr>
                <w:rFonts w:ascii="Arial" w:hAnsi="Arial" w:cs="Arial"/>
                <w:color w:val="000000"/>
                <w:sz w:val="18"/>
                <w:szCs w:val="18"/>
              </w:rPr>
              <w:t> LR: sequential modified LR test statistic (each test at 5% level)</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r>
      <w:tr w:rsidR="00800688" w:rsidRPr="00A82DFE" w:rsidTr="00D8276A">
        <w:trPr>
          <w:trHeight w:val="255"/>
        </w:trPr>
        <w:tc>
          <w:tcPr>
            <w:tcW w:w="894" w:type="dxa"/>
            <w:gridSpan w:val="3"/>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rPr>
                <w:rFonts w:ascii="Arial" w:hAnsi="Arial" w:cs="Arial"/>
                <w:color w:val="000000"/>
                <w:sz w:val="18"/>
                <w:szCs w:val="18"/>
              </w:rPr>
            </w:pPr>
            <w:r w:rsidRPr="00A82DFE">
              <w:rPr>
                <w:rFonts w:ascii="Arial" w:hAnsi="Arial" w:cs="Arial"/>
                <w:color w:val="000000"/>
                <w:sz w:val="18"/>
                <w:szCs w:val="18"/>
              </w:rPr>
              <w:t> FPE: Final prediction error</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r>
      <w:tr w:rsidR="00800688" w:rsidRPr="00A82DFE" w:rsidTr="00D8276A">
        <w:trPr>
          <w:trHeight w:val="255"/>
        </w:trPr>
        <w:tc>
          <w:tcPr>
            <w:tcW w:w="894" w:type="dxa"/>
            <w:gridSpan w:val="3"/>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rPr>
                <w:rFonts w:ascii="Arial" w:hAnsi="Arial" w:cs="Arial"/>
                <w:color w:val="000000"/>
                <w:sz w:val="18"/>
                <w:szCs w:val="18"/>
              </w:rPr>
            </w:pPr>
            <w:r w:rsidRPr="00A82DFE">
              <w:rPr>
                <w:rFonts w:ascii="Arial" w:hAnsi="Arial" w:cs="Arial"/>
                <w:color w:val="000000"/>
                <w:sz w:val="18"/>
                <w:szCs w:val="18"/>
              </w:rPr>
              <w:t xml:space="preserve"> AIC: </w:t>
            </w:r>
            <w:proofErr w:type="spellStart"/>
            <w:r w:rsidRPr="00A82DFE">
              <w:rPr>
                <w:rFonts w:ascii="Arial" w:hAnsi="Arial" w:cs="Arial"/>
                <w:color w:val="000000"/>
                <w:sz w:val="18"/>
                <w:szCs w:val="18"/>
              </w:rPr>
              <w:t>Akaike</w:t>
            </w:r>
            <w:proofErr w:type="spellEnd"/>
            <w:r w:rsidRPr="00A82DFE">
              <w:rPr>
                <w:rFonts w:ascii="Arial" w:hAnsi="Arial" w:cs="Arial"/>
                <w:color w:val="000000"/>
                <w:sz w:val="18"/>
                <w:szCs w:val="18"/>
              </w:rPr>
              <w:t xml:space="preserve"> information criterion</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r>
      <w:tr w:rsidR="00800688" w:rsidRPr="00A82DFE" w:rsidTr="00D8276A">
        <w:trPr>
          <w:trHeight w:val="255"/>
        </w:trPr>
        <w:tc>
          <w:tcPr>
            <w:tcW w:w="894" w:type="dxa"/>
            <w:gridSpan w:val="3"/>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rPr>
                <w:rFonts w:ascii="Arial" w:hAnsi="Arial" w:cs="Arial"/>
                <w:color w:val="000000"/>
                <w:sz w:val="18"/>
                <w:szCs w:val="18"/>
              </w:rPr>
            </w:pPr>
            <w:r w:rsidRPr="00A82DFE">
              <w:rPr>
                <w:rFonts w:ascii="Arial" w:hAnsi="Arial" w:cs="Arial"/>
                <w:color w:val="000000"/>
                <w:sz w:val="18"/>
                <w:szCs w:val="18"/>
              </w:rPr>
              <w:t> SC: Schwarz information criterion</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r>
      <w:tr w:rsidR="00800688" w:rsidRPr="00A82DFE" w:rsidTr="00D8276A">
        <w:trPr>
          <w:trHeight w:val="255"/>
        </w:trPr>
        <w:tc>
          <w:tcPr>
            <w:tcW w:w="894" w:type="dxa"/>
            <w:gridSpan w:val="4"/>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rPr>
                <w:rFonts w:ascii="Arial" w:hAnsi="Arial" w:cs="Arial"/>
                <w:color w:val="000000"/>
                <w:sz w:val="18"/>
                <w:szCs w:val="18"/>
              </w:rPr>
            </w:pPr>
            <w:r w:rsidRPr="00A82DFE">
              <w:rPr>
                <w:rFonts w:ascii="Arial" w:hAnsi="Arial" w:cs="Arial"/>
                <w:color w:val="000000"/>
                <w:sz w:val="18"/>
                <w:szCs w:val="18"/>
              </w:rPr>
              <w:t xml:space="preserve"> HQ: </w:t>
            </w:r>
            <w:proofErr w:type="spellStart"/>
            <w:r w:rsidRPr="00A82DFE">
              <w:rPr>
                <w:rFonts w:ascii="Arial" w:hAnsi="Arial" w:cs="Arial"/>
                <w:color w:val="000000"/>
                <w:sz w:val="18"/>
                <w:szCs w:val="18"/>
              </w:rPr>
              <w:t>Hannan</w:t>
            </w:r>
            <w:proofErr w:type="spellEnd"/>
            <w:r w:rsidRPr="00A82DFE">
              <w:rPr>
                <w:rFonts w:ascii="Arial" w:hAnsi="Arial" w:cs="Arial"/>
                <w:color w:val="000000"/>
                <w:sz w:val="18"/>
                <w:szCs w:val="18"/>
              </w:rPr>
              <w:t>-Quinn information criterion</w:t>
            </w: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r>
      <w:tr w:rsidR="00800688" w:rsidRPr="00A82DFE" w:rsidTr="00D8276A">
        <w:trPr>
          <w:trHeight w:val="255"/>
        </w:trPr>
        <w:tc>
          <w:tcPr>
            <w:tcW w:w="894"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c>
          <w:tcPr>
            <w:tcW w:w="1386" w:type="dxa"/>
            <w:tcBorders>
              <w:top w:val="nil"/>
              <w:left w:val="nil"/>
              <w:bottom w:val="nil"/>
              <w:right w:val="nil"/>
            </w:tcBorders>
            <w:vAlign w:val="bottom"/>
          </w:tcPr>
          <w:p w:rsidR="00800688" w:rsidRPr="00A82DFE" w:rsidRDefault="00800688" w:rsidP="00D8276A">
            <w:pPr>
              <w:autoSpaceDE w:val="0"/>
              <w:autoSpaceDN w:val="0"/>
              <w:adjustRightInd w:val="0"/>
              <w:spacing w:after="0" w:line="240" w:lineRule="auto"/>
              <w:jc w:val="center"/>
              <w:rPr>
                <w:rFonts w:ascii="Arial" w:hAnsi="Arial" w:cs="Arial"/>
                <w:color w:val="000000"/>
                <w:sz w:val="18"/>
                <w:szCs w:val="18"/>
              </w:rPr>
            </w:pPr>
          </w:p>
        </w:tc>
      </w:tr>
    </w:tbl>
    <w:p w:rsidR="00800688" w:rsidRDefault="00800688" w:rsidP="00BA372F">
      <w:pPr>
        <w:jc w:val="both"/>
        <w:rPr>
          <w:rFonts w:ascii="Times New Roman" w:hAnsi="Times New Roman" w:cs="Times New Roman"/>
          <w:sz w:val="24"/>
          <w:szCs w:val="24"/>
        </w:rPr>
      </w:pPr>
    </w:p>
    <w:p w:rsidR="00800688" w:rsidRDefault="00800688" w:rsidP="00BA372F">
      <w:pPr>
        <w:jc w:val="both"/>
        <w:rPr>
          <w:rFonts w:ascii="Times New Roman" w:hAnsi="Times New Roman" w:cs="Times New Roman"/>
          <w:sz w:val="24"/>
          <w:szCs w:val="24"/>
        </w:rPr>
      </w:pPr>
    </w:p>
    <w:p w:rsidR="00800688" w:rsidRDefault="00800688">
      <w:pPr>
        <w:rPr>
          <w:rFonts w:ascii="Times New Roman" w:hAnsi="Times New Roman" w:cs="Times New Roman"/>
          <w:sz w:val="24"/>
          <w:szCs w:val="24"/>
        </w:rPr>
      </w:pPr>
      <w:r>
        <w:rPr>
          <w:rFonts w:ascii="Times New Roman" w:hAnsi="Times New Roman" w:cs="Times New Roman"/>
          <w:sz w:val="24"/>
          <w:szCs w:val="24"/>
        </w:rPr>
        <w:br w:type="page"/>
      </w:r>
    </w:p>
    <w:p w:rsidR="002373D6" w:rsidRDefault="002373D6" w:rsidP="002373D6">
      <w:pPr>
        <w:jc w:val="both"/>
        <w:rPr>
          <w:rFonts w:ascii="Times New Roman" w:hAnsi="Times New Roman" w:cs="Times New Roman"/>
          <w:sz w:val="24"/>
          <w:szCs w:val="24"/>
        </w:rPr>
      </w:pPr>
      <w:r>
        <w:rPr>
          <w:rFonts w:ascii="Times New Roman" w:hAnsi="Times New Roman" w:cs="Times New Roman"/>
          <w:sz w:val="24"/>
          <w:szCs w:val="24"/>
        </w:rPr>
        <w:lastRenderedPageBreak/>
        <w:t>Appendix B1</w:t>
      </w:r>
    </w:p>
    <w:p w:rsidR="00800688" w:rsidRDefault="00800688" w:rsidP="00800688">
      <w:pPr>
        <w:spacing w:after="0" w:line="240" w:lineRule="auto"/>
      </w:pPr>
      <w:r>
        <w:tab/>
      </w:r>
      <w:r>
        <w:tab/>
        <w:t xml:space="preserve">Table 2: Impulse Response to </w:t>
      </w:r>
      <w:proofErr w:type="spellStart"/>
      <w:r>
        <w:t>Cholesky</w:t>
      </w:r>
      <w:proofErr w:type="spellEnd"/>
      <w:r>
        <w:t xml:space="preserve"> (</w:t>
      </w:r>
      <w:proofErr w:type="spellStart"/>
      <w:proofErr w:type="gramStart"/>
      <w:r>
        <w:t>d.f</w:t>
      </w:r>
      <w:proofErr w:type="spellEnd"/>
      <w:proofErr w:type="gramEnd"/>
      <w:r>
        <w:t>. adjusted) One S.D. Innovations Graph</w:t>
      </w:r>
    </w:p>
    <w:p w:rsidR="00800688" w:rsidRDefault="00800688" w:rsidP="00800688">
      <w:r>
        <w:rPr>
          <w:noProof/>
          <w:lang w:val="en-US"/>
        </w:rPr>
        <w:drawing>
          <wp:inline distT="0" distB="0" distL="0" distR="0">
            <wp:extent cx="5943600" cy="47371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0" cstate="print"/>
                    <a:srcRect/>
                    <a:stretch>
                      <a:fillRect/>
                    </a:stretch>
                  </pic:blipFill>
                  <pic:spPr bwMode="auto">
                    <a:xfrm>
                      <a:off x="0" y="0"/>
                      <a:ext cx="5943600" cy="4737100"/>
                    </a:xfrm>
                    <a:prstGeom prst="rect">
                      <a:avLst/>
                    </a:prstGeom>
                    <a:noFill/>
                    <a:ln w="9525">
                      <a:noFill/>
                      <a:miter lim="800000"/>
                      <a:headEnd/>
                      <a:tailEnd/>
                    </a:ln>
                  </pic:spPr>
                </pic:pic>
              </a:graphicData>
            </a:graphic>
          </wp:inline>
        </w:drawing>
      </w:r>
    </w:p>
    <w:p w:rsidR="00800688" w:rsidRDefault="00800688" w:rsidP="00800688"/>
    <w:p w:rsidR="00800688" w:rsidRDefault="00800688" w:rsidP="00800688"/>
    <w:p w:rsidR="00800688" w:rsidRDefault="00800688" w:rsidP="00800688">
      <w:r>
        <w:br w:type="page"/>
      </w:r>
    </w:p>
    <w:p w:rsidR="002373D6" w:rsidRDefault="002373D6" w:rsidP="002373D6">
      <w:pPr>
        <w:jc w:val="both"/>
        <w:rPr>
          <w:rFonts w:ascii="Times New Roman" w:hAnsi="Times New Roman" w:cs="Times New Roman"/>
          <w:sz w:val="24"/>
          <w:szCs w:val="24"/>
        </w:rPr>
      </w:pPr>
      <w:r>
        <w:rPr>
          <w:rFonts w:ascii="Times New Roman" w:hAnsi="Times New Roman" w:cs="Times New Roman"/>
          <w:sz w:val="24"/>
          <w:szCs w:val="24"/>
        </w:rPr>
        <w:lastRenderedPageBreak/>
        <w:t>Appendix C1</w:t>
      </w:r>
    </w:p>
    <w:p w:rsidR="00800688" w:rsidRDefault="00800688" w:rsidP="00800688">
      <w:pPr>
        <w:spacing w:after="0" w:line="240" w:lineRule="auto"/>
      </w:pPr>
      <w:r>
        <w:tab/>
      </w:r>
      <w:r>
        <w:tab/>
      </w:r>
      <w:r>
        <w:tab/>
        <w:t xml:space="preserve">Table 3: Variance decomposition (4th lag) AIC criteria Graph </w:t>
      </w:r>
    </w:p>
    <w:p w:rsidR="00800688" w:rsidRDefault="00800688" w:rsidP="00800688">
      <w:r>
        <w:rPr>
          <w:noProof/>
          <w:lang w:val="en-US"/>
        </w:rPr>
        <w:drawing>
          <wp:inline distT="0" distB="0" distL="0" distR="0">
            <wp:extent cx="5943600" cy="45783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cstate="print"/>
                    <a:srcRect/>
                    <a:stretch>
                      <a:fillRect/>
                    </a:stretch>
                  </pic:blipFill>
                  <pic:spPr bwMode="auto">
                    <a:xfrm>
                      <a:off x="0" y="0"/>
                      <a:ext cx="5943600" cy="4578350"/>
                    </a:xfrm>
                    <a:prstGeom prst="rect">
                      <a:avLst/>
                    </a:prstGeom>
                    <a:noFill/>
                    <a:ln w="9525">
                      <a:noFill/>
                      <a:miter lim="800000"/>
                      <a:headEnd/>
                      <a:tailEnd/>
                    </a:ln>
                  </pic:spPr>
                </pic:pic>
              </a:graphicData>
            </a:graphic>
          </wp:inline>
        </w:drawing>
      </w:r>
    </w:p>
    <w:p w:rsidR="00800688" w:rsidRDefault="00800688" w:rsidP="00800688"/>
    <w:p w:rsidR="00800688" w:rsidRDefault="00800688" w:rsidP="00800688"/>
    <w:p w:rsidR="00800688" w:rsidRPr="00050FD7" w:rsidRDefault="00800688" w:rsidP="00800688">
      <w:pPr>
        <w:jc w:val="both"/>
        <w:rPr>
          <w:rFonts w:ascii="Times New Roman" w:hAnsi="Times New Roman" w:cs="Times New Roman"/>
          <w:sz w:val="24"/>
          <w:szCs w:val="24"/>
        </w:rPr>
      </w:pPr>
    </w:p>
    <w:sectPr w:rsidR="00800688" w:rsidRPr="00050FD7" w:rsidSect="00A6061C">
      <w:footerReference w:type="default" r:id="rId10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AB2" w:rsidRDefault="001C7AB2" w:rsidP="00CC518F">
      <w:pPr>
        <w:spacing w:after="0" w:line="240" w:lineRule="auto"/>
      </w:pPr>
      <w:r>
        <w:separator/>
      </w:r>
    </w:p>
  </w:endnote>
  <w:endnote w:type="continuationSeparator" w:id="0">
    <w:p w:rsidR="001C7AB2" w:rsidRDefault="001C7AB2" w:rsidP="00CC51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367862"/>
      <w:docPartObj>
        <w:docPartGallery w:val="Page Numbers (Bottom of Page)"/>
        <w:docPartUnique/>
      </w:docPartObj>
    </w:sdtPr>
    <w:sdtContent>
      <w:p w:rsidR="005A515C" w:rsidRDefault="00170795">
        <w:pPr>
          <w:pStyle w:val="Footer"/>
          <w:jc w:val="center"/>
        </w:pPr>
        <w:r>
          <w:fldChar w:fldCharType="begin"/>
        </w:r>
        <w:r w:rsidR="00F93BCA">
          <w:instrText xml:space="preserve"> PAGE   \* MERGEFORMAT </w:instrText>
        </w:r>
        <w:r>
          <w:fldChar w:fldCharType="separate"/>
        </w:r>
        <w:r w:rsidR="004B4006">
          <w:rPr>
            <w:noProof/>
          </w:rPr>
          <w:t>1</w:t>
        </w:r>
        <w:r>
          <w:rPr>
            <w:noProof/>
          </w:rPr>
          <w:fldChar w:fldCharType="end"/>
        </w:r>
      </w:p>
    </w:sdtContent>
  </w:sdt>
  <w:p w:rsidR="005A515C" w:rsidRDefault="005A51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AB2" w:rsidRDefault="001C7AB2" w:rsidP="00CC518F">
      <w:pPr>
        <w:spacing w:after="0" w:line="240" w:lineRule="auto"/>
      </w:pPr>
      <w:r>
        <w:separator/>
      </w:r>
    </w:p>
  </w:footnote>
  <w:footnote w:type="continuationSeparator" w:id="0">
    <w:p w:rsidR="001C7AB2" w:rsidRDefault="001C7AB2" w:rsidP="00CC51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E2734"/>
    <w:multiLevelType w:val="hybridMultilevel"/>
    <w:tmpl w:val="69263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D7A1C"/>
    <w:multiLevelType w:val="hybridMultilevel"/>
    <w:tmpl w:val="738636C4"/>
    <w:lvl w:ilvl="0" w:tplc="BA06F9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452B56"/>
    <w:multiLevelType w:val="hybridMultilevel"/>
    <w:tmpl w:val="659EDC14"/>
    <w:lvl w:ilvl="0" w:tplc="295E57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CB4BF7"/>
    <w:multiLevelType w:val="hybridMultilevel"/>
    <w:tmpl w:val="69125966"/>
    <w:lvl w:ilvl="0" w:tplc="5B2876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80755EE"/>
    <w:multiLevelType w:val="hybridMultilevel"/>
    <w:tmpl w:val="FD2AFF40"/>
    <w:lvl w:ilvl="0" w:tplc="404ACA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90A2D7D"/>
    <w:multiLevelType w:val="multilevel"/>
    <w:tmpl w:val="C5F25F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8E1318E"/>
    <w:multiLevelType w:val="hybridMultilevel"/>
    <w:tmpl w:val="2F4E4434"/>
    <w:lvl w:ilvl="0" w:tplc="1354C7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0"/>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C172D5"/>
    <w:rsid w:val="000056CF"/>
    <w:rsid w:val="00007F5F"/>
    <w:rsid w:val="00010565"/>
    <w:rsid w:val="000111FB"/>
    <w:rsid w:val="000153E8"/>
    <w:rsid w:val="00016AA3"/>
    <w:rsid w:val="00017551"/>
    <w:rsid w:val="00017D79"/>
    <w:rsid w:val="000276F3"/>
    <w:rsid w:val="00027EA4"/>
    <w:rsid w:val="00036D2F"/>
    <w:rsid w:val="000400A4"/>
    <w:rsid w:val="00050FD7"/>
    <w:rsid w:val="0005301A"/>
    <w:rsid w:val="000535DC"/>
    <w:rsid w:val="000579AC"/>
    <w:rsid w:val="000619DF"/>
    <w:rsid w:val="00083B58"/>
    <w:rsid w:val="00087850"/>
    <w:rsid w:val="00094E9A"/>
    <w:rsid w:val="000A1A17"/>
    <w:rsid w:val="000A72C5"/>
    <w:rsid w:val="000B2858"/>
    <w:rsid w:val="000B5A47"/>
    <w:rsid w:val="000B7175"/>
    <w:rsid w:val="000C1477"/>
    <w:rsid w:val="000D147D"/>
    <w:rsid w:val="000D1503"/>
    <w:rsid w:val="000D4F5D"/>
    <w:rsid w:val="000D5477"/>
    <w:rsid w:val="000E5B84"/>
    <w:rsid w:val="000E6CDF"/>
    <w:rsid w:val="00100B9E"/>
    <w:rsid w:val="00105061"/>
    <w:rsid w:val="001063D1"/>
    <w:rsid w:val="0011319C"/>
    <w:rsid w:val="0011686D"/>
    <w:rsid w:val="00120496"/>
    <w:rsid w:val="0012395F"/>
    <w:rsid w:val="001248A7"/>
    <w:rsid w:val="00130B1F"/>
    <w:rsid w:val="0013373C"/>
    <w:rsid w:val="0013423F"/>
    <w:rsid w:val="00136E4C"/>
    <w:rsid w:val="001610D2"/>
    <w:rsid w:val="00165AD6"/>
    <w:rsid w:val="00165F4D"/>
    <w:rsid w:val="00170795"/>
    <w:rsid w:val="00174AE1"/>
    <w:rsid w:val="00192577"/>
    <w:rsid w:val="0019602A"/>
    <w:rsid w:val="00196E52"/>
    <w:rsid w:val="001A6918"/>
    <w:rsid w:val="001A6A89"/>
    <w:rsid w:val="001A7B1C"/>
    <w:rsid w:val="001B6120"/>
    <w:rsid w:val="001B7C9C"/>
    <w:rsid w:val="001C1354"/>
    <w:rsid w:val="001C73FE"/>
    <w:rsid w:val="001C7AB2"/>
    <w:rsid w:val="001D4A8D"/>
    <w:rsid w:val="001D5780"/>
    <w:rsid w:val="001D5CFC"/>
    <w:rsid w:val="001E11CC"/>
    <w:rsid w:val="001E23EF"/>
    <w:rsid w:val="001E55E7"/>
    <w:rsid w:val="001F11E2"/>
    <w:rsid w:val="00210300"/>
    <w:rsid w:val="00210CF1"/>
    <w:rsid w:val="002156DB"/>
    <w:rsid w:val="00222697"/>
    <w:rsid w:val="002254BE"/>
    <w:rsid w:val="002373D6"/>
    <w:rsid w:val="00240C0F"/>
    <w:rsid w:val="0024538A"/>
    <w:rsid w:val="00253645"/>
    <w:rsid w:val="00260427"/>
    <w:rsid w:val="002641A3"/>
    <w:rsid w:val="002702A9"/>
    <w:rsid w:val="00276B98"/>
    <w:rsid w:val="00276FB5"/>
    <w:rsid w:val="002854AE"/>
    <w:rsid w:val="00285D1A"/>
    <w:rsid w:val="00293805"/>
    <w:rsid w:val="00297093"/>
    <w:rsid w:val="002A38CE"/>
    <w:rsid w:val="002A6CDD"/>
    <w:rsid w:val="002B2406"/>
    <w:rsid w:val="002B4A56"/>
    <w:rsid w:val="002B4B79"/>
    <w:rsid w:val="002D06D2"/>
    <w:rsid w:val="002D79B4"/>
    <w:rsid w:val="002F66AA"/>
    <w:rsid w:val="00303D60"/>
    <w:rsid w:val="0031676A"/>
    <w:rsid w:val="00316E4D"/>
    <w:rsid w:val="00317241"/>
    <w:rsid w:val="00317426"/>
    <w:rsid w:val="00323BA3"/>
    <w:rsid w:val="00327AC0"/>
    <w:rsid w:val="00344C9F"/>
    <w:rsid w:val="003451B4"/>
    <w:rsid w:val="003526C0"/>
    <w:rsid w:val="003566AD"/>
    <w:rsid w:val="003671D1"/>
    <w:rsid w:val="00372465"/>
    <w:rsid w:val="003B0647"/>
    <w:rsid w:val="003B319E"/>
    <w:rsid w:val="003B41D1"/>
    <w:rsid w:val="003B5119"/>
    <w:rsid w:val="003C7CC3"/>
    <w:rsid w:val="003D1372"/>
    <w:rsid w:val="003D3602"/>
    <w:rsid w:val="003D638B"/>
    <w:rsid w:val="003D6526"/>
    <w:rsid w:val="003E034C"/>
    <w:rsid w:val="003E2EBA"/>
    <w:rsid w:val="003F559F"/>
    <w:rsid w:val="0040738B"/>
    <w:rsid w:val="00413D13"/>
    <w:rsid w:val="00423629"/>
    <w:rsid w:val="00430CCF"/>
    <w:rsid w:val="00440764"/>
    <w:rsid w:val="004439B2"/>
    <w:rsid w:val="00443D7C"/>
    <w:rsid w:val="004472E7"/>
    <w:rsid w:val="004661BC"/>
    <w:rsid w:val="00471CBC"/>
    <w:rsid w:val="00476A17"/>
    <w:rsid w:val="00490687"/>
    <w:rsid w:val="00495BB1"/>
    <w:rsid w:val="00497448"/>
    <w:rsid w:val="00497806"/>
    <w:rsid w:val="004A144B"/>
    <w:rsid w:val="004B3764"/>
    <w:rsid w:val="004B4006"/>
    <w:rsid w:val="004B5664"/>
    <w:rsid w:val="004B6D07"/>
    <w:rsid w:val="004C4EFC"/>
    <w:rsid w:val="004D75DA"/>
    <w:rsid w:val="004D7F09"/>
    <w:rsid w:val="004E023B"/>
    <w:rsid w:val="004E1340"/>
    <w:rsid w:val="004E411C"/>
    <w:rsid w:val="004F2ABE"/>
    <w:rsid w:val="004F46E8"/>
    <w:rsid w:val="004F709C"/>
    <w:rsid w:val="00500D1C"/>
    <w:rsid w:val="00512491"/>
    <w:rsid w:val="00514743"/>
    <w:rsid w:val="00520F1F"/>
    <w:rsid w:val="00542BEA"/>
    <w:rsid w:val="00545A3E"/>
    <w:rsid w:val="00557399"/>
    <w:rsid w:val="00557A8C"/>
    <w:rsid w:val="00567AF9"/>
    <w:rsid w:val="00570779"/>
    <w:rsid w:val="00574901"/>
    <w:rsid w:val="0057649F"/>
    <w:rsid w:val="00590E47"/>
    <w:rsid w:val="005A515C"/>
    <w:rsid w:val="005B3E98"/>
    <w:rsid w:val="005C41D7"/>
    <w:rsid w:val="005D4B3D"/>
    <w:rsid w:val="005E002E"/>
    <w:rsid w:val="005E57ED"/>
    <w:rsid w:val="005F0B4C"/>
    <w:rsid w:val="005F21BF"/>
    <w:rsid w:val="0060027A"/>
    <w:rsid w:val="006010A9"/>
    <w:rsid w:val="00601E99"/>
    <w:rsid w:val="006047BD"/>
    <w:rsid w:val="00614AFC"/>
    <w:rsid w:val="00620127"/>
    <w:rsid w:val="00622BBB"/>
    <w:rsid w:val="00625121"/>
    <w:rsid w:val="0063654B"/>
    <w:rsid w:val="0064190D"/>
    <w:rsid w:val="00647462"/>
    <w:rsid w:val="00647554"/>
    <w:rsid w:val="006514B0"/>
    <w:rsid w:val="006527A1"/>
    <w:rsid w:val="00653718"/>
    <w:rsid w:val="006624AE"/>
    <w:rsid w:val="00671847"/>
    <w:rsid w:val="00691E15"/>
    <w:rsid w:val="006B61DF"/>
    <w:rsid w:val="006B64A2"/>
    <w:rsid w:val="006C3399"/>
    <w:rsid w:val="006D18C0"/>
    <w:rsid w:val="006D1FC1"/>
    <w:rsid w:val="006D444C"/>
    <w:rsid w:val="006E702C"/>
    <w:rsid w:val="006F0F38"/>
    <w:rsid w:val="006F7188"/>
    <w:rsid w:val="00716BD3"/>
    <w:rsid w:val="007217D8"/>
    <w:rsid w:val="00726647"/>
    <w:rsid w:val="00726F89"/>
    <w:rsid w:val="00732AC3"/>
    <w:rsid w:val="00732E5D"/>
    <w:rsid w:val="00733910"/>
    <w:rsid w:val="007343F6"/>
    <w:rsid w:val="007405CA"/>
    <w:rsid w:val="0074468C"/>
    <w:rsid w:val="00744E6F"/>
    <w:rsid w:val="00747480"/>
    <w:rsid w:val="007609FD"/>
    <w:rsid w:val="0077367C"/>
    <w:rsid w:val="00775603"/>
    <w:rsid w:val="007928DB"/>
    <w:rsid w:val="0079750D"/>
    <w:rsid w:val="00797F33"/>
    <w:rsid w:val="007B362D"/>
    <w:rsid w:val="007B36AE"/>
    <w:rsid w:val="007B7804"/>
    <w:rsid w:val="007C70EA"/>
    <w:rsid w:val="007D0BA4"/>
    <w:rsid w:val="007E5DF9"/>
    <w:rsid w:val="007F358F"/>
    <w:rsid w:val="00800688"/>
    <w:rsid w:val="00800817"/>
    <w:rsid w:val="008042D8"/>
    <w:rsid w:val="00805A0C"/>
    <w:rsid w:val="00807531"/>
    <w:rsid w:val="00814117"/>
    <w:rsid w:val="00834BCF"/>
    <w:rsid w:val="00834D1F"/>
    <w:rsid w:val="00860CDD"/>
    <w:rsid w:val="00875CF6"/>
    <w:rsid w:val="00876222"/>
    <w:rsid w:val="00883BF4"/>
    <w:rsid w:val="00892A37"/>
    <w:rsid w:val="00895507"/>
    <w:rsid w:val="00897834"/>
    <w:rsid w:val="008A151A"/>
    <w:rsid w:val="008A25EC"/>
    <w:rsid w:val="008A26D6"/>
    <w:rsid w:val="008B1F92"/>
    <w:rsid w:val="008C034C"/>
    <w:rsid w:val="008E215B"/>
    <w:rsid w:val="008E2399"/>
    <w:rsid w:val="008E32A3"/>
    <w:rsid w:val="008E5C3A"/>
    <w:rsid w:val="008F331C"/>
    <w:rsid w:val="008F4E51"/>
    <w:rsid w:val="00900522"/>
    <w:rsid w:val="009029BE"/>
    <w:rsid w:val="0090456E"/>
    <w:rsid w:val="0091600E"/>
    <w:rsid w:val="009167D9"/>
    <w:rsid w:val="00925F45"/>
    <w:rsid w:val="0093007C"/>
    <w:rsid w:val="00935E50"/>
    <w:rsid w:val="00937148"/>
    <w:rsid w:val="00947A3D"/>
    <w:rsid w:val="00955817"/>
    <w:rsid w:val="0096240C"/>
    <w:rsid w:val="009716B6"/>
    <w:rsid w:val="00975E08"/>
    <w:rsid w:val="00982AB3"/>
    <w:rsid w:val="00983B6A"/>
    <w:rsid w:val="0099443A"/>
    <w:rsid w:val="009A1077"/>
    <w:rsid w:val="009C79CD"/>
    <w:rsid w:val="009E4544"/>
    <w:rsid w:val="00A00155"/>
    <w:rsid w:val="00A24708"/>
    <w:rsid w:val="00A26C1A"/>
    <w:rsid w:val="00A428F7"/>
    <w:rsid w:val="00A6061C"/>
    <w:rsid w:val="00A607CC"/>
    <w:rsid w:val="00A81013"/>
    <w:rsid w:val="00A83781"/>
    <w:rsid w:val="00A93171"/>
    <w:rsid w:val="00A93D13"/>
    <w:rsid w:val="00AA5CC7"/>
    <w:rsid w:val="00AB0D16"/>
    <w:rsid w:val="00AB469C"/>
    <w:rsid w:val="00AC2B4D"/>
    <w:rsid w:val="00AD4FFA"/>
    <w:rsid w:val="00AD52B7"/>
    <w:rsid w:val="00AF0360"/>
    <w:rsid w:val="00AF161E"/>
    <w:rsid w:val="00AF5BEA"/>
    <w:rsid w:val="00AF7013"/>
    <w:rsid w:val="00B057CB"/>
    <w:rsid w:val="00B067B5"/>
    <w:rsid w:val="00B12589"/>
    <w:rsid w:val="00B133CA"/>
    <w:rsid w:val="00B13C25"/>
    <w:rsid w:val="00B13D1F"/>
    <w:rsid w:val="00B20F4A"/>
    <w:rsid w:val="00B3403B"/>
    <w:rsid w:val="00B35204"/>
    <w:rsid w:val="00B35591"/>
    <w:rsid w:val="00B42307"/>
    <w:rsid w:val="00B53C65"/>
    <w:rsid w:val="00B637B0"/>
    <w:rsid w:val="00B67DC7"/>
    <w:rsid w:val="00B73CA3"/>
    <w:rsid w:val="00B77003"/>
    <w:rsid w:val="00B776F4"/>
    <w:rsid w:val="00B8334F"/>
    <w:rsid w:val="00B85D90"/>
    <w:rsid w:val="00B97463"/>
    <w:rsid w:val="00BA372F"/>
    <w:rsid w:val="00BA3EDF"/>
    <w:rsid w:val="00BA3FCA"/>
    <w:rsid w:val="00BB6F22"/>
    <w:rsid w:val="00BC285F"/>
    <w:rsid w:val="00BC5C3C"/>
    <w:rsid w:val="00BD2490"/>
    <w:rsid w:val="00BD4D9A"/>
    <w:rsid w:val="00BD7D6E"/>
    <w:rsid w:val="00BE1BB6"/>
    <w:rsid w:val="00BE5784"/>
    <w:rsid w:val="00BF494F"/>
    <w:rsid w:val="00C01F0B"/>
    <w:rsid w:val="00C172D5"/>
    <w:rsid w:val="00C20E4A"/>
    <w:rsid w:val="00C27C34"/>
    <w:rsid w:val="00C33C39"/>
    <w:rsid w:val="00C45869"/>
    <w:rsid w:val="00C72DF6"/>
    <w:rsid w:val="00C73D52"/>
    <w:rsid w:val="00C744A0"/>
    <w:rsid w:val="00C76AE1"/>
    <w:rsid w:val="00C90C69"/>
    <w:rsid w:val="00C91FC8"/>
    <w:rsid w:val="00CA038E"/>
    <w:rsid w:val="00CA277B"/>
    <w:rsid w:val="00CA3744"/>
    <w:rsid w:val="00CB1552"/>
    <w:rsid w:val="00CB1826"/>
    <w:rsid w:val="00CB1837"/>
    <w:rsid w:val="00CC0AD8"/>
    <w:rsid w:val="00CC518F"/>
    <w:rsid w:val="00CC5491"/>
    <w:rsid w:val="00CC6A87"/>
    <w:rsid w:val="00CC7AD7"/>
    <w:rsid w:val="00CF6A3A"/>
    <w:rsid w:val="00D05212"/>
    <w:rsid w:val="00D062A9"/>
    <w:rsid w:val="00D07675"/>
    <w:rsid w:val="00D21F87"/>
    <w:rsid w:val="00D261B9"/>
    <w:rsid w:val="00D37794"/>
    <w:rsid w:val="00D431DC"/>
    <w:rsid w:val="00D45B69"/>
    <w:rsid w:val="00D62C54"/>
    <w:rsid w:val="00D67AF9"/>
    <w:rsid w:val="00D70848"/>
    <w:rsid w:val="00D7362C"/>
    <w:rsid w:val="00D75169"/>
    <w:rsid w:val="00D759B6"/>
    <w:rsid w:val="00D8276A"/>
    <w:rsid w:val="00D9087F"/>
    <w:rsid w:val="00D91F77"/>
    <w:rsid w:val="00DA29FB"/>
    <w:rsid w:val="00DB085D"/>
    <w:rsid w:val="00DB0A15"/>
    <w:rsid w:val="00DB22B3"/>
    <w:rsid w:val="00DB5E0A"/>
    <w:rsid w:val="00DC0945"/>
    <w:rsid w:val="00DC3934"/>
    <w:rsid w:val="00DC6EBD"/>
    <w:rsid w:val="00DC7373"/>
    <w:rsid w:val="00DE2D02"/>
    <w:rsid w:val="00DE7887"/>
    <w:rsid w:val="00DF063E"/>
    <w:rsid w:val="00DF47F0"/>
    <w:rsid w:val="00DF5582"/>
    <w:rsid w:val="00DF5AB2"/>
    <w:rsid w:val="00E12A61"/>
    <w:rsid w:val="00E20549"/>
    <w:rsid w:val="00E2214F"/>
    <w:rsid w:val="00E23E5D"/>
    <w:rsid w:val="00E41E6A"/>
    <w:rsid w:val="00E505F5"/>
    <w:rsid w:val="00E50D41"/>
    <w:rsid w:val="00E55B37"/>
    <w:rsid w:val="00E5644A"/>
    <w:rsid w:val="00E57CC9"/>
    <w:rsid w:val="00E638FD"/>
    <w:rsid w:val="00E66229"/>
    <w:rsid w:val="00E70631"/>
    <w:rsid w:val="00E8710D"/>
    <w:rsid w:val="00E87A08"/>
    <w:rsid w:val="00E977EE"/>
    <w:rsid w:val="00E97D4C"/>
    <w:rsid w:val="00EB4A5C"/>
    <w:rsid w:val="00ED0338"/>
    <w:rsid w:val="00ED3D1F"/>
    <w:rsid w:val="00EE3BA4"/>
    <w:rsid w:val="00EE714A"/>
    <w:rsid w:val="00F15664"/>
    <w:rsid w:val="00F3614F"/>
    <w:rsid w:val="00F501B8"/>
    <w:rsid w:val="00F527F4"/>
    <w:rsid w:val="00F52A78"/>
    <w:rsid w:val="00F53650"/>
    <w:rsid w:val="00F54F6E"/>
    <w:rsid w:val="00F6029F"/>
    <w:rsid w:val="00F61045"/>
    <w:rsid w:val="00F61CB5"/>
    <w:rsid w:val="00F62B23"/>
    <w:rsid w:val="00F7117A"/>
    <w:rsid w:val="00F73C6A"/>
    <w:rsid w:val="00F92DD5"/>
    <w:rsid w:val="00F93BCA"/>
    <w:rsid w:val="00FA537B"/>
    <w:rsid w:val="00FA66BE"/>
    <w:rsid w:val="00FA7E92"/>
    <w:rsid w:val="00FB0CA0"/>
    <w:rsid w:val="00FC405B"/>
    <w:rsid w:val="00FD2FF6"/>
    <w:rsid w:val="00FD41A5"/>
    <w:rsid w:val="00FE5948"/>
    <w:rsid w:val="00FF768A"/>
    <w:rsid w:val="00FF7A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6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A78"/>
    <w:pPr>
      <w:ind w:left="720"/>
      <w:contextualSpacing/>
    </w:pPr>
  </w:style>
  <w:style w:type="table" w:styleId="TableGrid">
    <w:name w:val="Table Grid"/>
    <w:basedOn w:val="TableNormal"/>
    <w:uiPriority w:val="59"/>
    <w:rsid w:val="003E0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F768A"/>
    <w:rPr>
      <w:color w:val="808080"/>
    </w:rPr>
  </w:style>
  <w:style w:type="paragraph" w:styleId="BalloonText">
    <w:name w:val="Balloon Text"/>
    <w:basedOn w:val="Normal"/>
    <w:link w:val="BalloonTextChar"/>
    <w:uiPriority w:val="99"/>
    <w:semiHidden/>
    <w:unhideWhenUsed/>
    <w:rsid w:val="00FF7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68A"/>
    <w:rPr>
      <w:rFonts w:ascii="Tahoma" w:hAnsi="Tahoma" w:cs="Tahoma"/>
      <w:sz w:val="16"/>
      <w:szCs w:val="16"/>
    </w:rPr>
  </w:style>
  <w:style w:type="character" w:styleId="Hyperlink">
    <w:name w:val="Hyperlink"/>
    <w:basedOn w:val="DefaultParagraphFont"/>
    <w:uiPriority w:val="99"/>
    <w:unhideWhenUsed/>
    <w:rsid w:val="00E23E5D"/>
    <w:rPr>
      <w:color w:val="0000FF" w:themeColor="hyperlink"/>
      <w:u w:val="single"/>
    </w:rPr>
  </w:style>
  <w:style w:type="paragraph" w:styleId="Header">
    <w:name w:val="header"/>
    <w:basedOn w:val="Normal"/>
    <w:link w:val="HeaderChar"/>
    <w:uiPriority w:val="99"/>
    <w:semiHidden/>
    <w:unhideWhenUsed/>
    <w:rsid w:val="00CC518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C518F"/>
  </w:style>
  <w:style w:type="paragraph" w:styleId="Footer">
    <w:name w:val="footer"/>
    <w:basedOn w:val="Normal"/>
    <w:link w:val="FooterChar"/>
    <w:uiPriority w:val="99"/>
    <w:unhideWhenUsed/>
    <w:rsid w:val="00CC5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1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image" Target="media/image18.wmf"/><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1.wmf"/><Relationship Id="rId7" Type="http://schemas.openxmlformats.org/officeDocument/2006/relationships/image" Target="media/image1.wmf"/><Relationship Id="rId71" Type="http://schemas.openxmlformats.org/officeDocument/2006/relationships/image" Target="media/image32.wmf"/><Relationship Id="rId92" Type="http://schemas.openxmlformats.org/officeDocument/2006/relationships/oleObject" Target="embeddings/oleObject44.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image" Target="media/image17.wmf"/><Relationship Id="rId45" Type="http://schemas.openxmlformats.org/officeDocument/2006/relationships/oleObject" Target="embeddings/oleObject20.bin"/><Relationship Id="rId53" Type="http://schemas.openxmlformats.org/officeDocument/2006/relationships/image" Target="media/image23.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image" Target="media/image36.wmf"/><Relationship Id="rId87" Type="http://schemas.openxmlformats.org/officeDocument/2006/relationships/image" Target="media/image40.wmf"/><Relationship Id="rId102"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image" Target="media/image27.wmf"/><Relationship Id="rId82" Type="http://schemas.openxmlformats.org/officeDocument/2006/relationships/oleObject" Target="embeddings/oleObject39.bin"/><Relationship Id="rId90" Type="http://schemas.openxmlformats.org/officeDocument/2006/relationships/oleObject" Target="embeddings/oleObject43.bin"/><Relationship Id="rId95" Type="http://schemas.openxmlformats.org/officeDocument/2006/relationships/oleObject" Target="embeddings/oleObject46.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1.wmf"/><Relationship Id="rId77" Type="http://schemas.openxmlformats.org/officeDocument/2006/relationships/image" Target="media/image35.wmf"/><Relationship Id="rId100" Type="http://schemas.openxmlformats.org/officeDocument/2006/relationships/image" Target="media/image46.emf"/><Relationship Id="rId105" Type="http://schemas.microsoft.com/office/2007/relationships/stylesWithEffects" Target="stylesWithEffects.xml"/><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39.wmf"/><Relationship Id="rId93" Type="http://schemas.openxmlformats.org/officeDocument/2006/relationships/oleObject" Target="embeddings/oleObject45.bin"/><Relationship Id="rId98"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6.wmf"/><Relationship Id="rId46" Type="http://schemas.openxmlformats.org/officeDocument/2006/relationships/oleObject" Target="embeddings/oleObject21.bin"/><Relationship Id="rId59" Type="http://schemas.openxmlformats.org/officeDocument/2006/relationships/image" Target="media/image26.wmf"/><Relationship Id="rId67" Type="http://schemas.openxmlformats.org/officeDocument/2006/relationships/image" Target="media/image30.wmf"/><Relationship Id="rId103"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oleObject" Target="embeddings/oleObject18.bin"/><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42.bin"/><Relationship Id="rId91" Type="http://schemas.openxmlformats.org/officeDocument/2006/relationships/image" Target="media/image42.wmf"/><Relationship Id="rId96" Type="http://schemas.openxmlformats.org/officeDocument/2006/relationships/image" Target="media/image44.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7.bin"/><Relationship Id="rId81" Type="http://schemas.openxmlformats.org/officeDocument/2006/relationships/image" Target="media/image37.wmf"/><Relationship Id="rId86" Type="http://schemas.openxmlformats.org/officeDocument/2006/relationships/oleObject" Target="embeddings/oleObject41.bin"/><Relationship Id="rId94" Type="http://schemas.openxmlformats.org/officeDocument/2006/relationships/image" Target="media/image43.wmf"/><Relationship Id="rId99" Type="http://schemas.openxmlformats.org/officeDocument/2006/relationships/oleObject" Target="embeddings/oleObject48.bin"/><Relationship Id="rId101" Type="http://schemas.openxmlformats.org/officeDocument/2006/relationships/image" Target="media/image47.e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34" Type="http://schemas.openxmlformats.org/officeDocument/2006/relationships/oleObject" Target="embeddings/oleObject14.bin"/><Relationship Id="rId50" Type="http://schemas.openxmlformats.org/officeDocument/2006/relationships/oleObject" Target="embeddings/oleObject23.bin"/><Relationship Id="rId55" Type="http://schemas.openxmlformats.org/officeDocument/2006/relationships/image" Target="media/image24.wmf"/><Relationship Id="rId76" Type="http://schemas.openxmlformats.org/officeDocument/2006/relationships/oleObject" Target="embeddings/oleObject36.bin"/><Relationship Id="rId97" Type="http://schemas.openxmlformats.org/officeDocument/2006/relationships/oleObject" Target="embeddings/oleObject47.bin"/><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24</Pages>
  <Words>9867</Words>
  <Characters>56244</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OsaroA</dc:creator>
  <cp:lastModifiedBy>stobun</cp:lastModifiedBy>
  <cp:revision>4</cp:revision>
  <cp:lastPrinted>2011-11-21T10:36:00Z</cp:lastPrinted>
  <dcterms:created xsi:type="dcterms:W3CDTF">2012-12-15T13:32:00Z</dcterms:created>
  <dcterms:modified xsi:type="dcterms:W3CDTF">2012-12-15T14:16:00Z</dcterms:modified>
</cp:coreProperties>
</file>